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01F6" w:rsidRPr="001C17F3" w:rsidRDefault="004F01F6" w:rsidP="004F01F6">
      <w:pPr>
        <w:widowControl w:val="0"/>
        <w:ind w:left="5387"/>
        <w:rPr>
          <w:rFonts w:ascii="PT Astra Serif" w:hAnsi="PT Astra Serif"/>
          <w:sz w:val="24"/>
          <w:szCs w:val="24"/>
        </w:rPr>
      </w:pPr>
      <w:bookmarkStart w:id="0" w:name="_GoBack"/>
      <w:bookmarkEnd w:id="0"/>
      <w:r w:rsidRPr="001C17F3">
        <w:rPr>
          <w:rFonts w:ascii="PT Astra Serif" w:hAnsi="PT Astra Serif"/>
          <w:sz w:val="24"/>
          <w:szCs w:val="24"/>
        </w:rPr>
        <w:t>УТВЕРЖДАЮ</w:t>
      </w:r>
    </w:p>
    <w:p w:rsidR="004F01F6" w:rsidRPr="001C17F3" w:rsidRDefault="004F01F6" w:rsidP="004F01F6">
      <w:pPr>
        <w:widowControl w:val="0"/>
        <w:ind w:left="5387"/>
        <w:rPr>
          <w:rFonts w:ascii="PT Astra Serif" w:hAnsi="PT Astra Serif"/>
          <w:sz w:val="24"/>
          <w:szCs w:val="24"/>
        </w:rPr>
      </w:pPr>
      <w:r w:rsidRPr="001C17F3">
        <w:rPr>
          <w:rFonts w:ascii="PT Astra Serif" w:hAnsi="PT Astra Serif"/>
          <w:sz w:val="24"/>
          <w:szCs w:val="24"/>
        </w:rPr>
        <w:t>Директор департамента природно-ресурсного регулирования, лесных отношений и развития нефтегазового комплекса Ямало-Ненецкого автономного округа</w:t>
      </w:r>
    </w:p>
    <w:p w:rsidR="004F01F6" w:rsidRPr="001C17F3" w:rsidRDefault="004F01F6" w:rsidP="004F01F6">
      <w:pPr>
        <w:widowControl w:val="0"/>
        <w:ind w:left="5387"/>
        <w:rPr>
          <w:rFonts w:ascii="PT Astra Serif" w:hAnsi="PT Astra Serif"/>
          <w:sz w:val="24"/>
          <w:szCs w:val="24"/>
        </w:rPr>
      </w:pPr>
    </w:p>
    <w:p w:rsidR="004F01F6" w:rsidRPr="001C17F3" w:rsidRDefault="004F01F6" w:rsidP="004F01F6">
      <w:pPr>
        <w:widowControl w:val="0"/>
        <w:ind w:left="5387"/>
        <w:rPr>
          <w:rFonts w:ascii="PT Astra Serif" w:hAnsi="PT Astra Serif"/>
          <w:color w:val="000000"/>
          <w:sz w:val="24"/>
          <w:szCs w:val="24"/>
        </w:rPr>
      </w:pPr>
      <w:r w:rsidRPr="001C17F3">
        <w:rPr>
          <w:rFonts w:ascii="PT Astra Serif" w:hAnsi="PT Astra Serif"/>
          <w:color w:val="000000"/>
          <w:sz w:val="24"/>
          <w:szCs w:val="24"/>
        </w:rPr>
        <w:t>_________________ В.Л. Галуза</w:t>
      </w:r>
    </w:p>
    <w:p w:rsidR="004F01F6" w:rsidRPr="001C17F3" w:rsidRDefault="004F01F6" w:rsidP="004F01F6">
      <w:pPr>
        <w:tabs>
          <w:tab w:val="left" w:pos="1134"/>
        </w:tabs>
        <w:autoSpaceDE w:val="0"/>
        <w:autoSpaceDN w:val="0"/>
        <w:adjustRightInd w:val="0"/>
        <w:ind w:left="5387"/>
        <w:rPr>
          <w:rFonts w:ascii="PT Astra Serif" w:hAnsi="PT Astra Serif"/>
          <w:sz w:val="24"/>
          <w:szCs w:val="24"/>
        </w:rPr>
      </w:pPr>
      <w:r w:rsidRPr="001C17F3">
        <w:rPr>
          <w:rFonts w:ascii="PT Astra Serif" w:hAnsi="PT Astra Serif" w:cs="Arial"/>
          <w:color w:val="000000"/>
          <w:sz w:val="24"/>
          <w:szCs w:val="24"/>
        </w:rPr>
        <w:t xml:space="preserve">«__» </w:t>
      </w:r>
      <w:r w:rsidRPr="001C17F3">
        <w:rPr>
          <w:rFonts w:ascii="PT Astra Serif" w:hAnsi="PT Astra Serif" w:cs="Arial"/>
          <w:color w:val="000000"/>
          <w:sz w:val="24"/>
          <w:szCs w:val="24"/>
          <w:u w:val="single"/>
        </w:rPr>
        <w:t xml:space="preserve">  __________ </w:t>
      </w:r>
      <w:r w:rsidRPr="001C17F3">
        <w:rPr>
          <w:rFonts w:ascii="PT Astra Serif" w:hAnsi="PT Astra Serif" w:cs="Arial"/>
          <w:color w:val="000000"/>
          <w:sz w:val="24"/>
          <w:szCs w:val="24"/>
        </w:rPr>
        <w:t>2020 года</w:t>
      </w:r>
    </w:p>
    <w:p w:rsidR="004F01F6" w:rsidRPr="00480738" w:rsidRDefault="004F01F6" w:rsidP="004F01F6">
      <w:pPr>
        <w:widowControl w:val="0"/>
        <w:rPr>
          <w:rFonts w:ascii="PT Astra Serif" w:hAnsi="PT Astra Serif"/>
          <w:sz w:val="24"/>
          <w:szCs w:val="24"/>
        </w:rPr>
      </w:pPr>
    </w:p>
    <w:p w:rsidR="004F01F6" w:rsidRPr="00480738" w:rsidRDefault="004F01F6" w:rsidP="004F01F6">
      <w:pPr>
        <w:pStyle w:val="ConsPlusNormal"/>
        <w:widowControl w:val="0"/>
        <w:tabs>
          <w:tab w:val="left" w:pos="1134"/>
        </w:tabs>
        <w:jc w:val="center"/>
        <w:rPr>
          <w:rFonts w:ascii="PT Astra Serif" w:hAnsi="PT Astra Serif" w:cs="Times New Roman"/>
          <w:sz w:val="24"/>
          <w:szCs w:val="24"/>
        </w:rPr>
      </w:pPr>
      <w:r w:rsidRPr="00480738">
        <w:rPr>
          <w:rFonts w:ascii="PT Astra Serif" w:hAnsi="PT Astra Serif" w:cs="Times New Roman"/>
          <w:sz w:val="24"/>
          <w:szCs w:val="24"/>
        </w:rPr>
        <w:t>ДОЛЖНОСТНОЙ РЕГЛАМЕНТ</w:t>
      </w:r>
    </w:p>
    <w:p w:rsidR="004F01F6" w:rsidRPr="00480738" w:rsidRDefault="004F01F6" w:rsidP="004F01F6">
      <w:pPr>
        <w:pStyle w:val="ConsPlusNormal"/>
        <w:widowControl w:val="0"/>
        <w:tabs>
          <w:tab w:val="left" w:pos="1134"/>
        </w:tabs>
        <w:jc w:val="center"/>
        <w:rPr>
          <w:rFonts w:ascii="PT Astra Serif" w:hAnsi="PT Astra Serif" w:cs="Times New Roman"/>
          <w:sz w:val="24"/>
          <w:szCs w:val="24"/>
          <w:u w:val="single"/>
        </w:rPr>
      </w:pPr>
      <w:r w:rsidRPr="00480738">
        <w:rPr>
          <w:rFonts w:ascii="PT Astra Serif" w:hAnsi="PT Astra Serif" w:cs="Times New Roman"/>
          <w:sz w:val="24"/>
          <w:szCs w:val="24"/>
        </w:rPr>
        <w:t xml:space="preserve">государственного гражданского служащего Ямало-Ненецкого автономного округа, замещающего должность государственной гражданской службы Ямало-Ненецкого автономного округа </w:t>
      </w:r>
      <w:r w:rsidRPr="00480738">
        <w:rPr>
          <w:rFonts w:ascii="PT Astra Serif" w:hAnsi="PT Astra Serif" w:cs="Times New Roman"/>
          <w:sz w:val="24"/>
          <w:szCs w:val="24"/>
          <w:u w:val="single"/>
        </w:rPr>
        <w:t>главного специалиста сектора экономической оценки лесных ресурсов</w:t>
      </w:r>
    </w:p>
    <w:p w:rsidR="004F01F6" w:rsidRPr="00480738" w:rsidRDefault="004F01F6" w:rsidP="004F01F6">
      <w:pPr>
        <w:pStyle w:val="ConsPlusNormal"/>
        <w:widowControl w:val="0"/>
        <w:tabs>
          <w:tab w:val="left" w:pos="1134"/>
        </w:tabs>
        <w:jc w:val="center"/>
        <w:rPr>
          <w:rFonts w:ascii="PT Astra Serif" w:hAnsi="PT Astra Serif" w:cs="Times New Roman"/>
          <w:sz w:val="24"/>
          <w:szCs w:val="24"/>
          <w:u w:val="single"/>
        </w:rPr>
      </w:pPr>
      <w:r w:rsidRPr="00480738">
        <w:rPr>
          <w:rFonts w:ascii="PT Astra Serif" w:hAnsi="PT Astra Serif" w:cs="Times New Roman"/>
          <w:sz w:val="24"/>
          <w:szCs w:val="24"/>
          <w:u w:val="single"/>
        </w:rPr>
        <w:t>управления лесных отношений департамента природно-ресурсного регулирования, лесных отношений и развития нефтегазового комплекса Ямало-Ненецкого автономного округа</w:t>
      </w:r>
    </w:p>
    <w:p w:rsidR="004F01F6" w:rsidRPr="00480738" w:rsidRDefault="004F01F6" w:rsidP="004F01F6">
      <w:pPr>
        <w:pStyle w:val="ConsPlusNormal"/>
        <w:widowControl w:val="0"/>
        <w:tabs>
          <w:tab w:val="left" w:pos="1134"/>
        </w:tabs>
        <w:jc w:val="center"/>
        <w:rPr>
          <w:rFonts w:ascii="PT Astra Serif" w:hAnsi="PT Astra Serif" w:cs="Times New Roman"/>
          <w:sz w:val="24"/>
          <w:szCs w:val="24"/>
        </w:rPr>
      </w:pPr>
      <w:r w:rsidRPr="00480738">
        <w:rPr>
          <w:rFonts w:ascii="PT Astra Serif" w:hAnsi="PT Astra Serif" w:cs="Times New Roman"/>
          <w:sz w:val="24"/>
          <w:szCs w:val="24"/>
        </w:rPr>
        <w:t xml:space="preserve"> </w:t>
      </w:r>
    </w:p>
    <w:p w:rsidR="004F01F6" w:rsidRPr="00480738" w:rsidRDefault="004F01F6" w:rsidP="004F01F6">
      <w:pPr>
        <w:pStyle w:val="ConsPlusNormal"/>
        <w:widowControl w:val="0"/>
        <w:tabs>
          <w:tab w:val="left" w:pos="1134"/>
        </w:tabs>
        <w:jc w:val="center"/>
        <w:rPr>
          <w:rFonts w:ascii="PT Astra Serif" w:hAnsi="PT Astra Serif" w:cs="Times New Roman"/>
          <w:sz w:val="24"/>
          <w:szCs w:val="24"/>
        </w:rPr>
      </w:pPr>
      <w:r w:rsidRPr="00480738">
        <w:rPr>
          <w:rFonts w:ascii="PT Astra Serif" w:hAnsi="PT Astra Serif" w:cs="Times New Roman"/>
          <w:b/>
          <w:sz w:val="24"/>
          <w:szCs w:val="24"/>
        </w:rPr>
        <w:t>I.</w:t>
      </w:r>
      <w:r w:rsidRPr="00480738">
        <w:rPr>
          <w:rFonts w:ascii="PT Astra Serif" w:hAnsi="PT Astra Serif" w:cs="Times New Roman"/>
          <w:sz w:val="24"/>
          <w:szCs w:val="24"/>
        </w:rPr>
        <w:t xml:space="preserve"> </w:t>
      </w:r>
      <w:r w:rsidRPr="00480738">
        <w:rPr>
          <w:rFonts w:ascii="PT Astra Serif" w:hAnsi="PT Astra Serif" w:cs="Times New Roman"/>
          <w:b/>
          <w:sz w:val="24"/>
          <w:szCs w:val="24"/>
        </w:rPr>
        <w:t>Общие положения</w:t>
      </w:r>
    </w:p>
    <w:p w:rsidR="004F01F6" w:rsidRPr="00480738" w:rsidRDefault="004F01F6" w:rsidP="004F01F6">
      <w:pPr>
        <w:pStyle w:val="ConsPlusNormal"/>
        <w:widowControl w:val="0"/>
        <w:tabs>
          <w:tab w:val="left" w:pos="709"/>
        </w:tabs>
        <w:ind w:firstLine="709"/>
        <w:jc w:val="both"/>
        <w:rPr>
          <w:rFonts w:ascii="PT Astra Serif" w:hAnsi="PT Astra Serif" w:cs="Times New Roman"/>
          <w:sz w:val="24"/>
          <w:szCs w:val="24"/>
        </w:rPr>
      </w:pPr>
      <w:r w:rsidRPr="00480738">
        <w:rPr>
          <w:rFonts w:ascii="PT Astra Serif" w:hAnsi="PT Astra Serif" w:cs="Times New Roman"/>
          <w:sz w:val="24"/>
          <w:szCs w:val="24"/>
        </w:rPr>
        <w:t>1. Настоящий Должностной регламент государственного гражданского служащего Ямало-Ненецкого автономного округа (далее – Должностной регламент, гражданский служащий, автономный округ), замещающего должность государственной гражданской службы автономного округа (далее – гражданская служба) главного специалиста сектора экономической оценки лесных ресурсов управления лесных отношений департамента природно-ресурсного регулирования, лесных отношений и развития нефтегазового комплекса Ямало-Ненецкого автономного округа (далее – главный специалист, департамент), регулирует порядок осуществления им профессиональной служебной деятельности и является приложением к служебному контракту.</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 Должность главного специалиста учреждена для обеспечения полномочий департамента при реализации им функций в сфере лесопользования.</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3. Должность главного специалиста относится к старшей группе должностей гражданской службы категории «специалисты».</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4. Область профессиональной служебной деятельности гражданского служащего:</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регулирование бюджетной системы.</w:t>
      </w:r>
    </w:p>
    <w:p w:rsidR="004F01F6" w:rsidRPr="00480738" w:rsidRDefault="004F01F6" w:rsidP="004F01F6">
      <w:pPr>
        <w:pStyle w:val="ConsPlusNormal"/>
        <w:widowControl w:val="0"/>
        <w:tabs>
          <w:tab w:val="left" w:pos="1134"/>
        </w:tabs>
        <w:ind w:firstLine="567"/>
        <w:jc w:val="both"/>
        <w:rPr>
          <w:rFonts w:ascii="PT Astra Serif" w:hAnsi="PT Astra Serif" w:cs="Times New Roman"/>
          <w:sz w:val="24"/>
          <w:szCs w:val="24"/>
        </w:rPr>
      </w:pPr>
      <w:r w:rsidRPr="00480738">
        <w:rPr>
          <w:rFonts w:ascii="PT Astra Serif" w:hAnsi="PT Astra Serif" w:cs="Times New Roman"/>
          <w:sz w:val="24"/>
          <w:szCs w:val="24"/>
        </w:rPr>
        <w:t xml:space="preserve">5. Вид профессиональной служебной деятельности гражданского служащего: </w:t>
      </w:r>
    </w:p>
    <w:p w:rsidR="004F01F6" w:rsidRPr="00480738" w:rsidRDefault="004F01F6" w:rsidP="004F01F6">
      <w:pPr>
        <w:pStyle w:val="ConsPlusNormal"/>
        <w:widowControl w:val="0"/>
        <w:tabs>
          <w:tab w:val="left" w:pos="1134"/>
        </w:tabs>
        <w:ind w:firstLine="567"/>
        <w:jc w:val="both"/>
        <w:rPr>
          <w:rFonts w:ascii="PT Astra Serif" w:hAnsi="PT Astra Serif" w:cs="Times New Roman"/>
          <w:sz w:val="24"/>
          <w:szCs w:val="24"/>
        </w:rPr>
      </w:pPr>
      <w:r w:rsidRPr="00480738">
        <w:rPr>
          <w:rFonts w:ascii="PT Astra Serif" w:hAnsi="PT Astra Serif" w:cs="Times New Roman"/>
          <w:sz w:val="24"/>
          <w:szCs w:val="24"/>
        </w:rPr>
        <w:t>- регулирование системы межбюджетных отношений;</w:t>
      </w:r>
    </w:p>
    <w:p w:rsidR="004F01F6" w:rsidRPr="00480738" w:rsidRDefault="004F01F6" w:rsidP="004F01F6">
      <w:pPr>
        <w:pStyle w:val="ConsPlusNormal"/>
        <w:widowControl w:val="0"/>
        <w:tabs>
          <w:tab w:val="left" w:pos="1134"/>
        </w:tabs>
        <w:ind w:firstLine="567"/>
        <w:jc w:val="both"/>
        <w:rPr>
          <w:rFonts w:ascii="PT Astra Serif" w:hAnsi="PT Astra Serif" w:cs="Times New Roman"/>
          <w:sz w:val="24"/>
          <w:szCs w:val="24"/>
        </w:rPr>
      </w:pPr>
      <w:r w:rsidRPr="00480738">
        <w:rPr>
          <w:rFonts w:ascii="PT Astra Serif" w:hAnsi="PT Astra Serif" w:cs="Times New Roman"/>
          <w:sz w:val="24"/>
          <w:szCs w:val="24"/>
        </w:rPr>
        <w:t>- анализ и прогнозирование доходов;</w:t>
      </w:r>
    </w:p>
    <w:p w:rsidR="004F01F6" w:rsidRPr="00480738" w:rsidRDefault="004F01F6" w:rsidP="004F01F6">
      <w:pPr>
        <w:pStyle w:val="ConsPlusNormal"/>
        <w:widowControl w:val="0"/>
        <w:tabs>
          <w:tab w:val="left" w:pos="1134"/>
        </w:tabs>
        <w:ind w:firstLine="567"/>
        <w:jc w:val="both"/>
        <w:rPr>
          <w:rFonts w:ascii="PT Astra Serif" w:hAnsi="PT Astra Serif" w:cs="Times New Roman"/>
          <w:sz w:val="24"/>
          <w:szCs w:val="24"/>
        </w:rPr>
      </w:pPr>
      <w:r w:rsidRPr="00480738">
        <w:rPr>
          <w:rFonts w:ascii="PT Astra Serif" w:hAnsi="PT Astra Serif" w:cs="Times New Roman"/>
          <w:sz w:val="24"/>
          <w:szCs w:val="24"/>
        </w:rPr>
        <w:t>- организация составления и исполнения федерального бюджета.</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6. Главный специалист назначается на данную должность и освобождается от ее замещения директором департамента, либо лицом, исполняющим его обязанности.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7. Главный специалист непосредственно подчиняется заведующему сектором экономической оценки лесных ресурсов управления лесных отношений либо лицу, исполняющему его обязанности.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8. В период временного отсутствия главного специалиста исполнение его должностных обязанностей возлагается на гражданского служащего, замещающего должность  заведующего сектором экономической оценки лесных ресурсов управления лесных отношений, если иное не предусмотрено соответствующим правовым актом представителя нанимателя.</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9. Главный специалист исполняет должностные обязанности гражданского служащего, замещающего должность заведующего сектором экономической оценки лесных ресурсов управления лесных отношений</w:t>
      </w:r>
      <w:r w:rsidRPr="00480738">
        <w:rPr>
          <w:rStyle w:val="a3"/>
          <w:rFonts w:ascii="PT Astra Serif" w:hAnsi="PT Astra Serif" w:cs="Times New Roman"/>
          <w:sz w:val="24"/>
          <w:szCs w:val="24"/>
        </w:rPr>
        <w:t xml:space="preserve"> </w:t>
      </w:r>
      <w:r w:rsidRPr="00480738">
        <w:rPr>
          <w:rFonts w:ascii="PT Astra Serif" w:hAnsi="PT Astra Serif" w:cs="Times New Roman"/>
          <w:sz w:val="24"/>
          <w:szCs w:val="24"/>
        </w:rPr>
        <w:t xml:space="preserve"> в период его временного отсутствия,  </w:t>
      </w:r>
      <w:r w:rsidRPr="00480738">
        <w:rPr>
          <w:rFonts w:ascii="PT Astra Serif" w:hAnsi="PT Astra Serif" w:cs="Times New Roman"/>
          <w:sz w:val="24"/>
          <w:szCs w:val="24"/>
        </w:rPr>
        <w:lastRenderedPageBreak/>
        <w:t xml:space="preserve">если иное не предусмотрено соответствующим правовым актом представителя нанимателя.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10. Главный специалист, при исполнении возложенных на него обязанностей имеет доступ к служебной информации, в том числе проектам правовых актов, документам с отметкой «ДСП» в части полномочий, возложенных на отдел.</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10.1. Главный специалист не разглашает служебную информацию ограниченного доступа, ставшую ему известной в связи с осуществлением служебной деятельности.</w:t>
      </w:r>
    </w:p>
    <w:p w:rsidR="004F01F6" w:rsidRPr="00480738" w:rsidRDefault="004F01F6" w:rsidP="004F01F6">
      <w:pPr>
        <w:pStyle w:val="ConsPlusNormal"/>
        <w:widowControl w:val="0"/>
        <w:tabs>
          <w:tab w:val="left" w:pos="1134"/>
        </w:tabs>
        <w:jc w:val="both"/>
        <w:rPr>
          <w:rFonts w:ascii="PT Astra Serif" w:hAnsi="PT Astra Serif" w:cs="Times New Roman"/>
          <w:sz w:val="24"/>
          <w:szCs w:val="24"/>
        </w:rPr>
      </w:pPr>
    </w:p>
    <w:p w:rsidR="004F01F6" w:rsidRPr="00480738" w:rsidRDefault="004F01F6" w:rsidP="004F01F6">
      <w:pPr>
        <w:pStyle w:val="ConsPlusNormal"/>
        <w:widowControl w:val="0"/>
        <w:tabs>
          <w:tab w:val="left" w:pos="1134"/>
        </w:tabs>
        <w:jc w:val="center"/>
        <w:rPr>
          <w:rFonts w:ascii="PT Astra Serif" w:hAnsi="PT Astra Serif" w:cs="Times New Roman"/>
          <w:b/>
          <w:sz w:val="24"/>
          <w:szCs w:val="24"/>
        </w:rPr>
      </w:pPr>
      <w:r w:rsidRPr="00480738">
        <w:rPr>
          <w:rFonts w:ascii="PT Astra Serif" w:hAnsi="PT Astra Serif" w:cs="Times New Roman"/>
          <w:b/>
          <w:sz w:val="24"/>
          <w:szCs w:val="24"/>
        </w:rPr>
        <w:t>II.</w:t>
      </w:r>
      <w:r w:rsidRPr="00480738">
        <w:rPr>
          <w:rFonts w:ascii="PT Astra Serif" w:hAnsi="PT Astra Serif" w:cs="Times New Roman"/>
          <w:sz w:val="24"/>
          <w:szCs w:val="24"/>
        </w:rPr>
        <w:t xml:space="preserve"> </w:t>
      </w:r>
      <w:r w:rsidRPr="00480738">
        <w:rPr>
          <w:rFonts w:ascii="PT Astra Serif" w:hAnsi="PT Astra Serif" w:cs="Times New Roman"/>
          <w:b/>
          <w:sz w:val="24"/>
          <w:szCs w:val="24"/>
        </w:rPr>
        <w:t>Квалификационные требования для замещения должности гражданской службы</w:t>
      </w:r>
    </w:p>
    <w:p w:rsidR="004F01F6" w:rsidRPr="00480738" w:rsidRDefault="004F01F6" w:rsidP="004F01F6">
      <w:pPr>
        <w:pStyle w:val="ConsPlusNormal"/>
        <w:widowControl w:val="0"/>
        <w:tabs>
          <w:tab w:val="left" w:pos="709"/>
          <w:tab w:val="left" w:pos="1276"/>
        </w:tabs>
        <w:ind w:firstLine="709"/>
        <w:jc w:val="both"/>
        <w:rPr>
          <w:rFonts w:ascii="PT Astra Serif" w:hAnsi="PT Astra Serif" w:cs="Times New Roman"/>
          <w:sz w:val="24"/>
          <w:szCs w:val="24"/>
        </w:rPr>
      </w:pPr>
      <w:r w:rsidRPr="00480738">
        <w:rPr>
          <w:rFonts w:ascii="PT Astra Serif" w:hAnsi="PT Astra Serif" w:cs="Times New Roman"/>
          <w:sz w:val="24"/>
          <w:szCs w:val="24"/>
        </w:rPr>
        <w:t>11. Для замещения должности главного специалиста устанавливаются квалификационные требования, включающие базовые и профессионально-функциональные квалификационные требования.</w:t>
      </w:r>
    </w:p>
    <w:p w:rsidR="004F01F6" w:rsidRPr="00480738" w:rsidRDefault="004F01F6" w:rsidP="004F01F6">
      <w:pPr>
        <w:pStyle w:val="ConsPlusNormal"/>
        <w:widowControl w:val="0"/>
        <w:tabs>
          <w:tab w:val="left" w:pos="709"/>
          <w:tab w:val="left" w:pos="1276"/>
        </w:tabs>
        <w:ind w:left="709"/>
        <w:jc w:val="both"/>
        <w:rPr>
          <w:rFonts w:ascii="PT Astra Serif" w:hAnsi="PT Astra Serif" w:cs="Times New Roman"/>
          <w:sz w:val="24"/>
          <w:szCs w:val="24"/>
        </w:rPr>
      </w:pPr>
    </w:p>
    <w:p w:rsidR="004F01F6" w:rsidRPr="00480738" w:rsidRDefault="004F01F6" w:rsidP="004F01F6">
      <w:pPr>
        <w:pStyle w:val="ConsPlusNormal"/>
        <w:widowControl w:val="0"/>
        <w:tabs>
          <w:tab w:val="left" w:pos="1134"/>
        </w:tabs>
        <w:jc w:val="center"/>
        <w:rPr>
          <w:rFonts w:ascii="PT Astra Serif" w:hAnsi="PT Astra Serif" w:cs="Times New Roman"/>
          <w:sz w:val="24"/>
          <w:szCs w:val="24"/>
        </w:rPr>
      </w:pPr>
      <w:r w:rsidRPr="00480738">
        <w:rPr>
          <w:rFonts w:ascii="PT Astra Serif" w:hAnsi="PT Astra Serif" w:cs="Times New Roman"/>
          <w:sz w:val="24"/>
          <w:szCs w:val="24"/>
        </w:rPr>
        <w:t> Базовые квалификационные требования</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12. Гражданский служащий, замещающий должность главного специалиста сектора экономической оценки лесных ресурсов управления лесных отношений, должен иметь высшее профессиональное образование не ниже уровня бакалавриата.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13. Для должности главного специалиста не установлено требований к стажу гражданской службы или работы по специальности, направлению подготовки.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14. Гражданский служащий, замещающий должность главного специалиста сектора экономической оценки лесных ресурсов управления лесных отношений, должен обладать следующими базовыми знаниями и умениями: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14.1. знанием государственного языка Российской Федерации (русского языка);</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14.2. знаниями основ: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14.2.1. Конституции Российской Федерации;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14.2.2. Федерального закона от 27 мая 2003 года № 58-ФЗ «О системе государственной службы Российской Федерации»;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14.2.3. Федерального закона № 79-ФЗ</w:t>
      </w:r>
      <w:r>
        <w:rPr>
          <w:rFonts w:ascii="PT Astra Serif" w:hAnsi="PT Astra Serif" w:cs="Times New Roman"/>
          <w:sz w:val="24"/>
          <w:szCs w:val="24"/>
        </w:rPr>
        <w:t xml:space="preserve"> </w:t>
      </w:r>
      <w:r w:rsidRPr="006F67F8">
        <w:rPr>
          <w:rFonts w:ascii="PT Astra Serif" w:hAnsi="PT Astra Serif" w:cs="Times New Roman"/>
          <w:sz w:val="24"/>
          <w:szCs w:val="24"/>
        </w:rPr>
        <w:t>«О государственной гражданской службе Российской Федерации»</w:t>
      </w:r>
      <w:r w:rsidRPr="00480738">
        <w:rPr>
          <w:rFonts w:ascii="PT Astra Serif" w:hAnsi="PT Astra Serif" w:cs="Times New Roman"/>
          <w:sz w:val="24"/>
          <w:szCs w:val="24"/>
        </w:rPr>
        <w:t>;</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14.2.4. Федерального закона от 25 декабря 2008 года № 273-ФЗ «О противодействии коррупции» (далее – Федеральный закон № 273-ФЗ);</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14.3. знаниями и умениями в области информационно-коммуникационных технологий.</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15. Умения гражданского служащего, замещающего должность главного специалиста сектора экономической оценки лесных ресурсов управления лесных отношений, включают следующие умения:</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15.1. общие умения:</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15.1.1. умение мыслить системно (стратегически);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15.1.2. умение планировать, рационально использовать служебное время и достигать результата;</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15.1.3. коммуникативные умения;</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15.1.4. умение управлять изменениями.</w:t>
      </w:r>
    </w:p>
    <w:p w:rsidR="004F01F6" w:rsidRPr="00480738" w:rsidRDefault="004F01F6" w:rsidP="004F01F6">
      <w:pPr>
        <w:pStyle w:val="ConsPlusNormal"/>
        <w:widowControl w:val="0"/>
        <w:tabs>
          <w:tab w:val="left" w:pos="1134"/>
        </w:tabs>
        <w:jc w:val="center"/>
        <w:rPr>
          <w:rFonts w:ascii="PT Astra Serif" w:hAnsi="PT Astra Serif" w:cs="Times New Roman"/>
          <w:sz w:val="24"/>
          <w:szCs w:val="24"/>
        </w:rPr>
      </w:pPr>
    </w:p>
    <w:p w:rsidR="004F01F6" w:rsidRPr="00480738" w:rsidRDefault="004F01F6" w:rsidP="004F01F6">
      <w:pPr>
        <w:pStyle w:val="ConsPlusNormal"/>
        <w:widowControl w:val="0"/>
        <w:tabs>
          <w:tab w:val="left" w:pos="1134"/>
        </w:tabs>
        <w:jc w:val="center"/>
        <w:rPr>
          <w:rFonts w:ascii="PT Astra Serif" w:hAnsi="PT Astra Serif" w:cs="Times New Roman"/>
          <w:sz w:val="24"/>
          <w:szCs w:val="24"/>
        </w:rPr>
      </w:pPr>
      <w:r w:rsidRPr="00480738">
        <w:rPr>
          <w:rFonts w:ascii="PT Astra Serif" w:hAnsi="PT Astra Serif" w:cs="Times New Roman"/>
          <w:sz w:val="24"/>
          <w:szCs w:val="24"/>
        </w:rPr>
        <w:t xml:space="preserve"> Профессионально-функциональные квалификационные требования</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16. Гражданский служащий, замещающий главного специалиста, должен иметь высшее образование по укрупненной группе направлений подготовки (специальности) профессионального образования </w:t>
      </w:r>
      <w:r w:rsidRPr="00480738">
        <w:rPr>
          <w:rFonts w:ascii="PT Astra Serif" w:hAnsi="PT Astra Serif" w:cs="Times New Roman"/>
          <w:color w:val="FF0000"/>
          <w:sz w:val="24"/>
          <w:szCs w:val="24"/>
        </w:rPr>
        <w:t xml:space="preserve"> </w:t>
      </w:r>
      <w:r w:rsidRPr="00480738">
        <w:rPr>
          <w:rFonts w:ascii="PT Astra Serif" w:hAnsi="PT Astra Serif" w:cs="Times New Roman"/>
          <w:sz w:val="24"/>
          <w:szCs w:val="24"/>
        </w:rPr>
        <w:t>«Экономика и управление»,  или иному направлению подготовки (специальности), для которого законодательством об образовании Российской Федерации установлено соответствие данным направлениям подготовки (специальностям), указанным в предыдущих перечнях профессий, специальностей и направлений подготовки.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17. Гражданский служащий, замещающий должность главного специалиста сектора </w:t>
      </w:r>
      <w:r w:rsidRPr="00480738">
        <w:rPr>
          <w:rFonts w:ascii="PT Astra Serif" w:hAnsi="PT Astra Serif" w:cs="Times New Roman"/>
          <w:sz w:val="24"/>
          <w:szCs w:val="24"/>
        </w:rPr>
        <w:lastRenderedPageBreak/>
        <w:t>экономической оценки лесных ресурсов управления лесных отношений, должен обладать следующими профессиональными знаниями в сфере законодательства Российской Федерации:</w:t>
      </w:r>
    </w:p>
    <w:p w:rsidR="004F01F6" w:rsidRPr="00480738" w:rsidRDefault="004F01F6" w:rsidP="004F01F6">
      <w:pPr>
        <w:pStyle w:val="Default"/>
        <w:widowControl w:val="0"/>
        <w:ind w:left="1" w:firstLine="708"/>
        <w:jc w:val="both"/>
        <w:rPr>
          <w:rFonts w:ascii="PT Astra Serif" w:hAnsi="PT Astra Serif"/>
        </w:rPr>
      </w:pPr>
      <w:r w:rsidRPr="00480738">
        <w:rPr>
          <w:rFonts w:ascii="PT Astra Serif" w:hAnsi="PT Astra Serif"/>
        </w:rPr>
        <w:t xml:space="preserve">17.1. Лесной кодекс Российской Федерации; </w:t>
      </w:r>
    </w:p>
    <w:p w:rsidR="004F01F6" w:rsidRPr="00480738" w:rsidRDefault="004F01F6" w:rsidP="004F01F6">
      <w:pPr>
        <w:pStyle w:val="Default"/>
        <w:widowControl w:val="0"/>
        <w:ind w:left="1" w:firstLine="708"/>
        <w:jc w:val="both"/>
        <w:rPr>
          <w:rFonts w:ascii="PT Astra Serif" w:hAnsi="PT Astra Serif"/>
        </w:rPr>
      </w:pPr>
      <w:r w:rsidRPr="00480738">
        <w:rPr>
          <w:rFonts w:ascii="PT Astra Serif" w:hAnsi="PT Astra Serif"/>
        </w:rPr>
        <w:t>17.2. Бюджетный кодекс Российской Федерации;</w:t>
      </w:r>
    </w:p>
    <w:p w:rsidR="004F01F6" w:rsidRPr="00480738" w:rsidRDefault="004F01F6" w:rsidP="004F01F6">
      <w:pPr>
        <w:pStyle w:val="Default"/>
        <w:widowControl w:val="0"/>
        <w:ind w:left="1" w:firstLine="708"/>
        <w:jc w:val="both"/>
        <w:rPr>
          <w:rFonts w:ascii="PT Astra Serif" w:hAnsi="PT Astra Serif"/>
        </w:rPr>
      </w:pPr>
      <w:r w:rsidRPr="00480738">
        <w:rPr>
          <w:rFonts w:ascii="PT Astra Serif" w:hAnsi="PT Astra Serif"/>
        </w:rPr>
        <w:t>17.3. Трудовой кодекс Российской Федерации;</w:t>
      </w:r>
    </w:p>
    <w:p w:rsidR="004F01F6" w:rsidRPr="00480738" w:rsidRDefault="004F01F6" w:rsidP="004F01F6">
      <w:pPr>
        <w:pStyle w:val="Default"/>
        <w:widowControl w:val="0"/>
        <w:ind w:left="1" w:firstLine="708"/>
        <w:jc w:val="both"/>
        <w:rPr>
          <w:rFonts w:ascii="PT Astra Serif" w:hAnsi="PT Astra Serif"/>
        </w:rPr>
      </w:pPr>
      <w:r w:rsidRPr="00480738">
        <w:rPr>
          <w:rFonts w:ascii="PT Astra Serif" w:hAnsi="PT Astra Serif"/>
        </w:rPr>
        <w:t>17.4.  Налоговый кодекс Российской Федерации</w:t>
      </w:r>
    </w:p>
    <w:p w:rsidR="004F01F6" w:rsidRPr="00480738" w:rsidRDefault="004F01F6" w:rsidP="004F01F6">
      <w:pPr>
        <w:pStyle w:val="Default"/>
        <w:widowControl w:val="0"/>
        <w:ind w:left="1" w:firstLine="708"/>
        <w:jc w:val="both"/>
        <w:rPr>
          <w:rFonts w:ascii="PT Astra Serif" w:hAnsi="PT Astra Serif"/>
        </w:rPr>
      </w:pPr>
      <w:r w:rsidRPr="00480738">
        <w:rPr>
          <w:rFonts w:ascii="PT Astra Serif" w:hAnsi="PT Astra Serif"/>
        </w:rPr>
        <w:t>17.5. Гражданский кодекс Российской Федерации;</w:t>
      </w:r>
    </w:p>
    <w:p w:rsidR="004F01F6" w:rsidRPr="00480738" w:rsidRDefault="004F01F6" w:rsidP="004F01F6">
      <w:pPr>
        <w:pStyle w:val="Default"/>
        <w:widowControl w:val="0"/>
        <w:ind w:left="1" w:firstLine="708"/>
        <w:jc w:val="both"/>
        <w:rPr>
          <w:rFonts w:ascii="PT Astra Serif" w:hAnsi="PT Astra Serif"/>
        </w:rPr>
      </w:pPr>
      <w:r w:rsidRPr="00480738">
        <w:rPr>
          <w:rFonts w:ascii="PT Astra Serif" w:hAnsi="PT Astra Serif"/>
        </w:rPr>
        <w:t>17.6. Земельный кодекс Российской Федерации;</w:t>
      </w:r>
    </w:p>
    <w:p w:rsidR="004F01F6" w:rsidRPr="00480738" w:rsidRDefault="004F01F6" w:rsidP="004F01F6">
      <w:pPr>
        <w:pStyle w:val="Default"/>
        <w:widowControl w:val="0"/>
        <w:ind w:left="1" w:firstLine="708"/>
        <w:jc w:val="both"/>
        <w:rPr>
          <w:rFonts w:ascii="PT Astra Serif" w:hAnsi="PT Astra Serif"/>
        </w:rPr>
      </w:pPr>
      <w:r w:rsidRPr="00480738">
        <w:rPr>
          <w:rFonts w:ascii="PT Astra Serif" w:hAnsi="PT Astra Serif"/>
        </w:rPr>
        <w:t xml:space="preserve">17.7 Постановление Правительства Российской Федерации от 23 сентября 2010 г. № 736 «О Федеральном агентстве лесного хозяйства»;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18. Иные профессиональные знания главного специалиста должны включать: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18.1. основные направления и приоритеты государственной политики в области лесного хозяйства;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18.2. федерального законодательства и законодательства автономного округа по вопросам прохождения государственной гражданской службы;</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18.3. законодательства, определяющего статус, структуру, компетенцию, порядок организации и деятельности государственных органов;</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18.4. нормативных правовых актов, определяющих статус, компетенцию, порядок деятельности Губернатора автономного округа и Правительства автономного округа, структуру, компетенцию и порядок взаимодействия государственных органов;</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18.5. порядка подготовки, согласования и принятия нормативных правовых актов автономного округа;</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18.6. порядка организации документооборота и работы со служебной информацией;</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18.7. аппаратного и программного обеспечения;</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18.8.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документооборота в системе государственных органов;</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18.9. общих вопросов в области обеспечения информационной безопасности.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18.10. знание лесного законодательства в части взимания платежей;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18.11. знание порядка ведения лицевых карточек по арендным платежам за использование лесных участков по договорам аренды заключенных департаментом с предприятиями;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18.12. знание порядка взыскания сумм задолженности по (арендным платежам, пени, штрафные санкции) по договорам аренды лесных участков;</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18.13. знание порядка сверки по арендным платежам;</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18.14. знание методики формирования отчетности по начисленным, поступившим арендным платежам и недоимки по ним.</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19. Гражданский служащий, замещающий должность главного специалиста сектора экономической оценки лесных ресурсов управления лесных отношений, должен обладать следующими профессиональными умениями: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19.1. разработки организационных и социально-экономических проектов;</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19.2. конструктивного планирования индивидуальной профессиональной деятельности;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19.3. определения критериев показателей и оценки на их основе качества достигнутых результатов.</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19.4. владения методами повышения экономической эффективности решения профессиональных и социальных задач;</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19.5. делового общения и ведения переговоров;</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19.6. поиска новшеств, которые могут обеспечить опережающее развитие различных сфер профессиональной деятельности;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lastRenderedPageBreak/>
        <w:t>19.7. индивидуального профессионального развития;</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19.8. организационно-аналитической работы, подготовки и проведения мероприятий в соответствующей сфере деятельности;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19.9. анализа и прогнозирования деятельности в порученной сфере;</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19.10. работы с внутренними и периферийными устройствами компьютера;</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19.11. работы с информационно-телекоммуникационными сетями, в том числе сетью Интернет;</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19.12. работы в операционной системе;</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19.13. управления электронной почтой;</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19.14. работы в текстовом редакторе;</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19.15. работы с электронными таблицами;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19.16. подготовки презентаций;</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19.17. использования графических объектов в электронных документах;</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19.18. работы с базами данных;</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19.19. использования опыта и мнения коллег и эффективного сотрудничества с ними;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19.20. быстрой адаптации к новой ситуации и принятия новых подходов в исполнении возложенных функций;</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19.21. оптимального использования талантов, технологических возможностей и ресурсов для получения необходимых результатов.</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20. Гражданский служащий, замещающий должность главного специалиста, должен обладать следующими функциональными знаниями: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20.1. систем взаимодействия с гражданами и организациями, учетных систем, обеспечивающих поддержку выполнения государственными органами автономного округа основных задач и функций;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20.2. систем взаимодействия государственных органов;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20.3. систем управления государственными информационными ресурсами;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20.4. информационно-аналитических систем, обеспечивающих сбор, обработку, хранение и анализ данных;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20.5. систем управления электронными архивами;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20.6. систем информационной безопасности;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20.7. систем управления эксплуатацией.</w:t>
      </w:r>
    </w:p>
    <w:p w:rsidR="004F01F6" w:rsidRPr="00480738" w:rsidRDefault="004F01F6" w:rsidP="004F01F6">
      <w:pPr>
        <w:pStyle w:val="ConsPlusNormal"/>
        <w:widowControl w:val="0"/>
        <w:tabs>
          <w:tab w:val="left" w:pos="1134"/>
        </w:tabs>
        <w:ind w:firstLine="709"/>
        <w:jc w:val="both"/>
        <w:rPr>
          <w:rFonts w:ascii="PT Astra Serif" w:hAnsi="PT Astra Serif" w:cs="Times New Roman"/>
          <w:color w:val="000000"/>
          <w:sz w:val="24"/>
          <w:szCs w:val="24"/>
        </w:rPr>
      </w:pPr>
      <w:r w:rsidRPr="00480738">
        <w:rPr>
          <w:rFonts w:ascii="PT Astra Serif" w:hAnsi="PT Astra Serif" w:cs="Times New Roman"/>
          <w:sz w:val="24"/>
          <w:szCs w:val="24"/>
        </w:rPr>
        <w:t xml:space="preserve">21. Гражданский служащий, замещающий должность главного специалиста, должен обладать следующими функциональными умениями: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21.1. работы с системами взаимодействия с гражданами и организациями;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21.2. работы с системами взаимодействия государственных органов;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21.3. работы с системами управления государственными информационными ресурсами;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21.4. работы с информационно-аналитическими системами, обеспечивающими сбор, обработку, хранение и анализ данных;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21.5. работы с системами управления электронными архивами;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21.6. работы с системами информационной безопасности;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21.7. работы с системами управления эксплуатацией.</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p>
    <w:p w:rsidR="004F01F6" w:rsidRPr="00480738" w:rsidRDefault="004F01F6" w:rsidP="004F01F6">
      <w:pPr>
        <w:pStyle w:val="ConsPlusNormal"/>
        <w:widowControl w:val="0"/>
        <w:tabs>
          <w:tab w:val="left" w:pos="1134"/>
        </w:tabs>
        <w:jc w:val="center"/>
        <w:rPr>
          <w:rFonts w:ascii="PT Astra Serif" w:hAnsi="PT Astra Serif" w:cs="Times New Roman"/>
          <w:sz w:val="24"/>
          <w:szCs w:val="24"/>
        </w:rPr>
      </w:pPr>
      <w:r w:rsidRPr="00480738">
        <w:rPr>
          <w:rFonts w:ascii="PT Astra Serif" w:hAnsi="PT Astra Serif" w:cs="Times New Roman"/>
          <w:b/>
          <w:sz w:val="24"/>
          <w:szCs w:val="24"/>
        </w:rPr>
        <w:t>III.</w:t>
      </w:r>
      <w:r w:rsidRPr="00480738">
        <w:rPr>
          <w:rFonts w:ascii="PT Astra Serif" w:hAnsi="PT Astra Serif" w:cs="Times New Roman"/>
          <w:sz w:val="24"/>
          <w:szCs w:val="24"/>
        </w:rPr>
        <w:t xml:space="preserve"> </w:t>
      </w:r>
      <w:r w:rsidRPr="00480738">
        <w:rPr>
          <w:rFonts w:ascii="PT Astra Serif" w:hAnsi="PT Astra Serif" w:cs="Times New Roman"/>
          <w:b/>
          <w:sz w:val="24"/>
          <w:szCs w:val="24"/>
        </w:rPr>
        <w:t>Должностные обязанности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22. Главный специалист обязан:</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22.1. выполнять основные обязанности гражданского служащего, установленные статьей 15 Федерального закона № 79-ФЗ, Федеральным законом № 273-ФЗ;</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22.2. соблюдать ограничения, связанные с поступлением на гражданскую службу и ее прохождением, установленные Федеральным законом № 79-ФЗ и другими федеральными законами;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22.3. не нарушать запреты, связанные с гражданской службой, установленные </w:t>
      </w:r>
      <w:r w:rsidRPr="00480738">
        <w:rPr>
          <w:rFonts w:ascii="PT Astra Serif" w:hAnsi="PT Astra Serif" w:cs="Times New Roman"/>
          <w:sz w:val="24"/>
          <w:szCs w:val="24"/>
        </w:rPr>
        <w:lastRenderedPageBreak/>
        <w:t xml:space="preserve">Федеральным законом № 79-ФЗ;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22.4. соблюдать требования к служебному поведению гражданского служащего, предусмотренные Федеральным законом № 79-ФЗ и иными нормативными правовыми актами Российской Федерации. </w:t>
      </w:r>
    </w:p>
    <w:p w:rsidR="004F01F6"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23. Главный специалист, исходя из задач и функций сектора экономической оценки лесных ресурсов управления лесных отношений, определенных Положением о нем, выполняет следующие должностные обязанности: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23.</w:t>
      </w:r>
      <w:r>
        <w:rPr>
          <w:rFonts w:ascii="PT Astra Serif" w:hAnsi="PT Astra Serif" w:cs="Times New Roman"/>
          <w:sz w:val="24"/>
          <w:szCs w:val="24"/>
        </w:rPr>
        <w:t>1</w:t>
      </w:r>
      <w:r w:rsidRPr="00480738">
        <w:rPr>
          <w:rFonts w:ascii="PT Astra Serif" w:hAnsi="PT Astra Serif" w:cs="Times New Roman"/>
          <w:sz w:val="24"/>
          <w:szCs w:val="24"/>
        </w:rPr>
        <w:t>. уточня</w:t>
      </w:r>
      <w:r>
        <w:rPr>
          <w:rFonts w:ascii="PT Astra Serif" w:hAnsi="PT Astra Serif" w:cs="Times New Roman"/>
          <w:sz w:val="24"/>
          <w:szCs w:val="24"/>
        </w:rPr>
        <w:t>ет</w:t>
      </w:r>
      <w:r w:rsidRPr="00480738">
        <w:rPr>
          <w:rFonts w:ascii="PT Astra Serif" w:hAnsi="PT Astra Serif" w:cs="Times New Roman"/>
          <w:sz w:val="24"/>
          <w:szCs w:val="24"/>
        </w:rPr>
        <w:t xml:space="preserve"> платежи в федеральный бюджет и предоставлять соответствующие уведомления в орган Федерального казначейства, уточнять невыясненные платежи в федеральный бюджет, осуществлять возврат излишне уплаченных (взысканных) платежей в федеральный бюджет, пеней и предоставлять заявку на возврат в орган Федерального казначейства для осуществления возврата в порядке, установленном </w:t>
      </w:r>
      <w:proofErr w:type="gramStart"/>
      <w:r w:rsidRPr="00480738">
        <w:rPr>
          <w:rFonts w:ascii="PT Astra Serif" w:hAnsi="PT Astra Serif" w:cs="Times New Roman"/>
          <w:sz w:val="24"/>
          <w:szCs w:val="24"/>
        </w:rPr>
        <w:t>Министерством  финансов</w:t>
      </w:r>
      <w:proofErr w:type="gramEnd"/>
      <w:r w:rsidRPr="00480738">
        <w:rPr>
          <w:rFonts w:ascii="PT Astra Serif" w:hAnsi="PT Astra Serif" w:cs="Times New Roman"/>
          <w:sz w:val="24"/>
          <w:szCs w:val="24"/>
        </w:rPr>
        <w:t xml:space="preserve"> Российской Федерации;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23.2. осуществля</w:t>
      </w:r>
      <w:r>
        <w:rPr>
          <w:rFonts w:ascii="PT Astra Serif" w:hAnsi="PT Astra Serif" w:cs="Times New Roman"/>
          <w:sz w:val="24"/>
          <w:szCs w:val="24"/>
        </w:rPr>
        <w:t>ет</w:t>
      </w:r>
      <w:r w:rsidRPr="00480738">
        <w:rPr>
          <w:rFonts w:ascii="PT Astra Serif" w:hAnsi="PT Astra Serif" w:cs="Times New Roman"/>
          <w:sz w:val="24"/>
          <w:szCs w:val="24"/>
        </w:rPr>
        <w:t xml:space="preserve"> контроль за соблюдением арендаторами условий договоров аренды лесных участков в части платежей.</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23.</w:t>
      </w:r>
      <w:r>
        <w:rPr>
          <w:rFonts w:ascii="PT Astra Serif" w:hAnsi="PT Astra Serif" w:cs="Times New Roman"/>
          <w:sz w:val="24"/>
          <w:szCs w:val="24"/>
        </w:rPr>
        <w:t>3</w:t>
      </w:r>
      <w:r w:rsidRPr="00480738">
        <w:rPr>
          <w:rFonts w:ascii="PT Astra Serif" w:hAnsi="PT Astra Serif" w:cs="Times New Roman"/>
          <w:sz w:val="24"/>
          <w:szCs w:val="24"/>
        </w:rPr>
        <w:t>. осуществля</w:t>
      </w:r>
      <w:r>
        <w:rPr>
          <w:rFonts w:ascii="PT Astra Serif" w:hAnsi="PT Astra Serif" w:cs="Times New Roman"/>
          <w:sz w:val="24"/>
          <w:szCs w:val="24"/>
        </w:rPr>
        <w:t>ет</w:t>
      </w:r>
      <w:r w:rsidRPr="00480738">
        <w:rPr>
          <w:rFonts w:ascii="PT Astra Serif" w:hAnsi="PT Astra Serif" w:cs="Times New Roman"/>
          <w:sz w:val="24"/>
          <w:szCs w:val="24"/>
        </w:rPr>
        <w:t xml:space="preserve"> мероприятия, направленные на взыскание сумм задолженности по (арендным платежам, пени, штрафные санкции)  по договорам аренды лесных участков.</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23.</w:t>
      </w:r>
      <w:r>
        <w:rPr>
          <w:rFonts w:ascii="PT Astra Serif" w:hAnsi="PT Astra Serif" w:cs="Times New Roman"/>
          <w:sz w:val="24"/>
          <w:szCs w:val="24"/>
        </w:rPr>
        <w:t>4</w:t>
      </w:r>
      <w:r w:rsidRPr="00480738">
        <w:rPr>
          <w:rFonts w:ascii="PT Astra Serif" w:hAnsi="PT Astra Serif" w:cs="Times New Roman"/>
          <w:sz w:val="24"/>
          <w:szCs w:val="24"/>
        </w:rPr>
        <w:t>. проводит разъяснительную работу с арендаторами по применению законодательства в части внесения платежей при лесопользовании, информировать арендаторов об изменении законодательства;</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23.</w:t>
      </w:r>
      <w:r>
        <w:rPr>
          <w:rFonts w:ascii="PT Astra Serif" w:hAnsi="PT Astra Serif" w:cs="Times New Roman"/>
          <w:sz w:val="24"/>
          <w:szCs w:val="24"/>
        </w:rPr>
        <w:t>5</w:t>
      </w:r>
      <w:r w:rsidRPr="00480738">
        <w:rPr>
          <w:rFonts w:ascii="PT Astra Serif" w:hAnsi="PT Astra Serif" w:cs="Times New Roman"/>
          <w:sz w:val="24"/>
          <w:szCs w:val="24"/>
        </w:rPr>
        <w:t xml:space="preserve">. </w:t>
      </w:r>
      <w:r>
        <w:rPr>
          <w:rFonts w:ascii="PT Astra Serif" w:hAnsi="PT Astra Serif" w:cs="Times New Roman"/>
          <w:sz w:val="24"/>
          <w:szCs w:val="24"/>
        </w:rPr>
        <w:t>о</w:t>
      </w:r>
      <w:r w:rsidRPr="00480738">
        <w:rPr>
          <w:rFonts w:ascii="PT Astra Serif" w:hAnsi="PT Astra Serif" w:cs="Times New Roman"/>
          <w:sz w:val="24"/>
          <w:szCs w:val="24"/>
        </w:rPr>
        <w:t>существля</w:t>
      </w:r>
      <w:r>
        <w:rPr>
          <w:rFonts w:ascii="PT Astra Serif" w:hAnsi="PT Astra Serif" w:cs="Times New Roman"/>
          <w:sz w:val="24"/>
          <w:szCs w:val="24"/>
        </w:rPr>
        <w:t>ет</w:t>
      </w:r>
      <w:r w:rsidRPr="00480738">
        <w:rPr>
          <w:rFonts w:ascii="PT Astra Serif" w:hAnsi="PT Astra Serif" w:cs="Times New Roman"/>
          <w:sz w:val="24"/>
          <w:szCs w:val="24"/>
        </w:rPr>
        <w:t xml:space="preserve"> сбор сведений и информации для анализа и прогноза поступлений арендной платы в бюджет по заключаемым департаментом договорам аренды лесных участков;</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23.</w:t>
      </w:r>
      <w:r>
        <w:rPr>
          <w:rFonts w:ascii="PT Astra Serif" w:hAnsi="PT Astra Serif" w:cs="Times New Roman"/>
          <w:sz w:val="24"/>
          <w:szCs w:val="24"/>
        </w:rPr>
        <w:t>6</w:t>
      </w:r>
      <w:r w:rsidRPr="00480738">
        <w:rPr>
          <w:rFonts w:ascii="PT Astra Serif" w:hAnsi="PT Astra Serif" w:cs="Times New Roman"/>
          <w:sz w:val="24"/>
          <w:szCs w:val="24"/>
        </w:rPr>
        <w:t>. готовит ответы на запросы арендаторов, ве</w:t>
      </w:r>
      <w:r>
        <w:rPr>
          <w:rFonts w:ascii="PT Astra Serif" w:hAnsi="PT Astra Serif" w:cs="Times New Roman"/>
          <w:sz w:val="24"/>
          <w:szCs w:val="24"/>
        </w:rPr>
        <w:t>дет</w:t>
      </w:r>
      <w:r w:rsidRPr="00480738">
        <w:rPr>
          <w:rFonts w:ascii="PT Astra Serif" w:hAnsi="PT Astra Serif" w:cs="Times New Roman"/>
          <w:sz w:val="24"/>
          <w:szCs w:val="24"/>
        </w:rPr>
        <w:t xml:space="preserve"> переписку по вопросам договорных отношений за пользование  лесными участками;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23.</w:t>
      </w:r>
      <w:r>
        <w:rPr>
          <w:rFonts w:ascii="PT Astra Serif" w:hAnsi="PT Astra Serif" w:cs="Times New Roman"/>
          <w:sz w:val="24"/>
          <w:szCs w:val="24"/>
        </w:rPr>
        <w:t>7</w:t>
      </w:r>
      <w:r w:rsidRPr="00480738">
        <w:rPr>
          <w:rFonts w:ascii="PT Astra Serif" w:hAnsi="PT Astra Serif" w:cs="Times New Roman"/>
          <w:sz w:val="24"/>
          <w:szCs w:val="24"/>
        </w:rPr>
        <w:t>. осуществля</w:t>
      </w:r>
      <w:r>
        <w:rPr>
          <w:rFonts w:ascii="PT Astra Serif" w:hAnsi="PT Astra Serif" w:cs="Times New Roman"/>
          <w:sz w:val="24"/>
          <w:szCs w:val="24"/>
        </w:rPr>
        <w:t>ет</w:t>
      </w:r>
      <w:r w:rsidRPr="00480738">
        <w:rPr>
          <w:rFonts w:ascii="PT Astra Serif" w:hAnsi="PT Astra Serif" w:cs="Times New Roman"/>
          <w:sz w:val="24"/>
          <w:szCs w:val="24"/>
        </w:rPr>
        <w:t xml:space="preserve"> сбор сведений и информации для анализа о поступлении арендной платы по заключаемым департаментом договорам аренды;</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23.</w:t>
      </w:r>
      <w:r>
        <w:rPr>
          <w:rFonts w:ascii="PT Astra Serif" w:hAnsi="PT Astra Serif" w:cs="Times New Roman"/>
          <w:sz w:val="24"/>
          <w:szCs w:val="24"/>
        </w:rPr>
        <w:t>8</w:t>
      </w:r>
      <w:r w:rsidRPr="00480738">
        <w:rPr>
          <w:rFonts w:ascii="PT Astra Serif" w:hAnsi="PT Astra Serif" w:cs="Times New Roman"/>
          <w:sz w:val="24"/>
          <w:szCs w:val="24"/>
        </w:rPr>
        <w:t>. вносит изменени</w:t>
      </w:r>
      <w:r>
        <w:rPr>
          <w:rFonts w:ascii="PT Astra Serif" w:hAnsi="PT Astra Serif" w:cs="Times New Roman"/>
          <w:sz w:val="24"/>
          <w:szCs w:val="24"/>
        </w:rPr>
        <w:t>я</w:t>
      </w:r>
      <w:r w:rsidRPr="00480738">
        <w:rPr>
          <w:rFonts w:ascii="PT Astra Serif" w:hAnsi="PT Astra Serif" w:cs="Times New Roman"/>
          <w:sz w:val="24"/>
          <w:szCs w:val="24"/>
        </w:rPr>
        <w:t xml:space="preserve"> в учетные данные в соответствии с принятыми судебными решениями.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23.</w:t>
      </w:r>
      <w:r>
        <w:rPr>
          <w:rFonts w:ascii="PT Astra Serif" w:hAnsi="PT Astra Serif" w:cs="Times New Roman"/>
          <w:sz w:val="24"/>
          <w:szCs w:val="24"/>
        </w:rPr>
        <w:t>9</w:t>
      </w:r>
      <w:r w:rsidRPr="00480738">
        <w:rPr>
          <w:rFonts w:ascii="PT Astra Serif" w:hAnsi="PT Astra Serif" w:cs="Times New Roman"/>
          <w:sz w:val="24"/>
          <w:szCs w:val="24"/>
        </w:rPr>
        <w:t>. доводит сведения о реквизитах счетов и информации, необходимой для заполнения расчетных документов, до плательщиков;</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23.</w:t>
      </w:r>
      <w:r>
        <w:rPr>
          <w:rFonts w:ascii="PT Astra Serif" w:hAnsi="PT Astra Serif" w:cs="Times New Roman"/>
          <w:sz w:val="24"/>
          <w:szCs w:val="24"/>
        </w:rPr>
        <w:t>10</w:t>
      </w:r>
      <w:r w:rsidRPr="00480738">
        <w:rPr>
          <w:rFonts w:ascii="PT Astra Serif" w:hAnsi="PT Astra Serif" w:cs="Times New Roman"/>
          <w:sz w:val="24"/>
          <w:szCs w:val="24"/>
        </w:rPr>
        <w:t>. представля</w:t>
      </w:r>
      <w:r>
        <w:rPr>
          <w:rFonts w:ascii="PT Astra Serif" w:hAnsi="PT Astra Serif" w:cs="Times New Roman"/>
          <w:sz w:val="24"/>
          <w:szCs w:val="24"/>
        </w:rPr>
        <w:t>ет</w:t>
      </w:r>
      <w:r w:rsidRPr="00480738">
        <w:rPr>
          <w:rFonts w:ascii="PT Astra Serif" w:hAnsi="PT Astra Serif" w:cs="Times New Roman"/>
          <w:sz w:val="24"/>
          <w:szCs w:val="24"/>
        </w:rPr>
        <w:t xml:space="preserve"> в установленном федеральным законодательством порядке официальную статистическую информацию в федеральные органы государственной власти, осуществляющие формирование официальной статистической информации в установленной сфере деятельности.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23.</w:t>
      </w:r>
      <w:r>
        <w:rPr>
          <w:rFonts w:ascii="PT Astra Serif" w:hAnsi="PT Astra Serif" w:cs="Times New Roman"/>
          <w:sz w:val="24"/>
          <w:szCs w:val="24"/>
        </w:rPr>
        <w:t>11</w:t>
      </w:r>
      <w:r w:rsidRPr="00480738">
        <w:rPr>
          <w:rFonts w:ascii="PT Astra Serif" w:hAnsi="PT Astra Serif" w:cs="Times New Roman"/>
          <w:sz w:val="24"/>
          <w:szCs w:val="24"/>
        </w:rPr>
        <w:t>. участв</w:t>
      </w:r>
      <w:r>
        <w:rPr>
          <w:rFonts w:ascii="PT Astra Serif" w:hAnsi="PT Astra Serif" w:cs="Times New Roman"/>
          <w:sz w:val="24"/>
          <w:szCs w:val="24"/>
        </w:rPr>
        <w:t>ует</w:t>
      </w:r>
      <w:r w:rsidRPr="00480738">
        <w:rPr>
          <w:rFonts w:ascii="PT Astra Serif" w:hAnsi="PT Astra Serif" w:cs="Times New Roman"/>
          <w:sz w:val="24"/>
          <w:szCs w:val="24"/>
        </w:rPr>
        <w:t xml:space="preserve"> в межведомственном взаимодействии по вопросу взыскания задолженностей по платежам в сфере лесопользования.</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23.</w:t>
      </w:r>
      <w:r>
        <w:rPr>
          <w:rFonts w:ascii="PT Astra Serif" w:hAnsi="PT Astra Serif" w:cs="Times New Roman"/>
          <w:sz w:val="24"/>
          <w:szCs w:val="24"/>
        </w:rPr>
        <w:t>12</w:t>
      </w:r>
      <w:r w:rsidRPr="00480738">
        <w:rPr>
          <w:rFonts w:ascii="PT Astra Serif" w:hAnsi="PT Astra Serif" w:cs="Times New Roman"/>
          <w:sz w:val="24"/>
          <w:szCs w:val="24"/>
        </w:rPr>
        <w:t>. рассматрива</w:t>
      </w:r>
      <w:r>
        <w:rPr>
          <w:rFonts w:ascii="PT Astra Serif" w:hAnsi="PT Astra Serif" w:cs="Times New Roman"/>
          <w:sz w:val="24"/>
          <w:szCs w:val="24"/>
        </w:rPr>
        <w:t>ет</w:t>
      </w:r>
      <w:r w:rsidRPr="00480738">
        <w:rPr>
          <w:rFonts w:ascii="PT Astra Serif" w:hAnsi="PT Astra Serif" w:cs="Times New Roman"/>
          <w:sz w:val="24"/>
          <w:szCs w:val="24"/>
        </w:rPr>
        <w:t xml:space="preserve"> в установленном порядке заявления, жалобы и обращения граждан;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23.</w:t>
      </w:r>
      <w:r>
        <w:rPr>
          <w:rFonts w:ascii="PT Astra Serif" w:hAnsi="PT Astra Serif" w:cs="Times New Roman"/>
          <w:sz w:val="24"/>
          <w:szCs w:val="24"/>
        </w:rPr>
        <w:t>13. исполняет</w:t>
      </w:r>
      <w:r w:rsidRPr="00480738">
        <w:rPr>
          <w:rFonts w:ascii="PT Astra Serif" w:hAnsi="PT Astra Serif" w:cs="Times New Roman"/>
          <w:sz w:val="24"/>
          <w:szCs w:val="24"/>
        </w:rPr>
        <w:t xml:space="preserve"> указания вышестоящих в порядке подчиненности руководителей, данные в пределах их должностных полномочий.</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23.</w:t>
      </w:r>
      <w:r>
        <w:rPr>
          <w:rFonts w:ascii="PT Astra Serif" w:hAnsi="PT Astra Serif" w:cs="Times New Roman"/>
          <w:sz w:val="24"/>
          <w:szCs w:val="24"/>
        </w:rPr>
        <w:t>14</w:t>
      </w:r>
      <w:r w:rsidRPr="00480738">
        <w:rPr>
          <w:rFonts w:ascii="PT Astra Serif" w:hAnsi="PT Astra Serif" w:cs="Times New Roman"/>
          <w:sz w:val="24"/>
          <w:szCs w:val="24"/>
        </w:rPr>
        <w:t>. поддержива</w:t>
      </w:r>
      <w:r>
        <w:rPr>
          <w:rFonts w:ascii="PT Astra Serif" w:hAnsi="PT Astra Serif" w:cs="Times New Roman"/>
          <w:sz w:val="24"/>
          <w:szCs w:val="24"/>
        </w:rPr>
        <w:t>ет</w:t>
      </w:r>
      <w:r w:rsidRPr="00480738">
        <w:rPr>
          <w:rFonts w:ascii="PT Astra Serif" w:hAnsi="PT Astra Serif" w:cs="Times New Roman"/>
          <w:sz w:val="24"/>
          <w:szCs w:val="24"/>
        </w:rPr>
        <w:t xml:space="preserve"> свою квалификацию на уровне, необходимом для исполнения должностных обязанностей;</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23.</w:t>
      </w:r>
      <w:r>
        <w:rPr>
          <w:rFonts w:ascii="PT Astra Serif" w:hAnsi="PT Astra Serif" w:cs="Times New Roman"/>
          <w:sz w:val="24"/>
          <w:szCs w:val="24"/>
        </w:rPr>
        <w:t>15</w:t>
      </w:r>
      <w:r w:rsidRPr="00480738">
        <w:rPr>
          <w:rFonts w:ascii="PT Astra Serif" w:hAnsi="PT Astra Serif" w:cs="Times New Roman"/>
          <w:sz w:val="24"/>
          <w:szCs w:val="24"/>
        </w:rPr>
        <w:t>. уведомля</w:t>
      </w:r>
      <w:r>
        <w:rPr>
          <w:rFonts w:ascii="PT Astra Serif" w:hAnsi="PT Astra Serif" w:cs="Times New Roman"/>
          <w:sz w:val="24"/>
          <w:szCs w:val="24"/>
        </w:rPr>
        <w:t>ет</w:t>
      </w:r>
      <w:r w:rsidRPr="00480738">
        <w:rPr>
          <w:rFonts w:ascii="PT Astra Serif" w:hAnsi="PT Astra Serif" w:cs="Times New Roman"/>
          <w:sz w:val="24"/>
          <w:szCs w:val="24"/>
        </w:rPr>
        <w:t xml:space="preserve"> представителя нанимателя о фактах обращения в целях склонения к совершен</w:t>
      </w:r>
      <w:r>
        <w:rPr>
          <w:rFonts w:ascii="PT Astra Serif" w:hAnsi="PT Astra Serif" w:cs="Times New Roman"/>
          <w:sz w:val="24"/>
          <w:szCs w:val="24"/>
        </w:rPr>
        <w:t>ию коррупционных правонарушений;</w:t>
      </w:r>
    </w:p>
    <w:p w:rsidR="004F01F6" w:rsidRPr="000431BD" w:rsidRDefault="004F01F6" w:rsidP="004F01F6">
      <w:pPr>
        <w:widowControl w:val="0"/>
        <w:tabs>
          <w:tab w:val="left" w:pos="1134"/>
        </w:tabs>
        <w:autoSpaceDE w:val="0"/>
        <w:autoSpaceDN w:val="0"/>
        <w:adjustRightInd w:val="0"/>
        <w:ind w:firstLine="709"/>
        <w:jc w:val="both"/>
        <w:rPr>
          <w:rFonts w:ascii="PT Astra Serif" w:hAnsi="PT Astra Serif"/>
          <w:sz w:val="24"/>
          <w:szCs w:val="24"/>
        </w:rPr>
      </w:pPr>
      <w:r w:rsidRPr="000431BD">
        <w:rPr>
          <w:rFonts w:ascii="PT Astra Serif" w:hAnsi="PT Astra Serif"/>
          <w:sz w:val="24"/>
          <w:szCs w:val="24"/>
        </w:rPr>
        <w:t>23.</w:t>
      </w:r>
      <w:r>
        <w:rPr>
          <w:rFonts w:ascii="PT Astra Serif" w:hAnsi="PT Astra Serif"/>
          <w:sz w:val="24"/>
          <w:szCs w:val="24"/>
        </w:rPr>
        <w:t>16</w:t>
      </w:r>
      <w:r w:rsidRPr="000431BD">
        <w:rPr>
          <w:rFonts w:ascii="PT Astra Serif" w:hAnsi="PT Astra Serif"/>
          <w:sz w:val="24"/>
          <w:szCs w:val="24"/>
        </w:rPr>
        <w:t>. участвует в реализации федеральных документов стратегического планирования, а также ведомственных целевых программ автономного округа в установленной сфере деятельности;</w:t>
      </w:r>
    </w:p>
    <w:p w:rsidR="004F01F6" w:rsidRPr="000431BD" w:rsidRDefault="004F01F6" w:rsidP="004F01F6">
      <w:pPr>
        <w:widowControl w:val="0"/>
        <w:tabs>
          <w:tab w:val="left" w:pos="1134"/>
        </w:tabs>
        <w:autoSpaceDE w:val="0"/>
        <w:autoSpaceDN w:val="0"/>
        <w:adjustRightInd w:val="0"/>
        <w:ind w:firstLine="709"/>
        <w:jc w:val="both"/>
        <w:rPr>
          <w:rFonts w:ascii="PT Astra Serif" w:hAnsi="PT Astra Serif"/>
          <w:sz w:val="24"/>
          <w:szCs w:val="24"/>
        </w:rPr>
      </w:pPr>
      <w:r w:rsidRPr="000431BD">
        <w:rPr>
          <w:rFonts w:ascii="PT Astra Serif" w:hAnsi="PT Astra Serif"/>
          <w:sz w:val="24"/>
          <w:szCs w:val="24"/>
        </w:rPr>
        <w:t>23.</w:t>
      </w:r>
      <w:r>
        <w:rPr>
          <w:rFonts w:ascii="PT Astra Serif" w:hAnsi="PT Astra Serif"/>
          <w:sz w:val="24"/>
          <w:szCs w:val="24"/>
        </w:rPr>
        <w:t>17</w:t>
      </w:r>
      <w:r w:rsidRPr="000431BD">
        <w:rPr>
          <w:rFonts w:ascii="PT Astra Serif" w:hAnsi="PT Astra Serif"/>
          <w:sz w:val="24"/>
          <w:szCs w:val="24"/>
        </w:rPr>
        <w:t xml:space="preserve">. </w:t>
      </w:r>
      <w:r>
        <w:rPr>
          <w:rFonts w:ascii="PT Astra Serif" w:hAnsi="PT Astra Serif"/>
          <w:sz w:val="24"/>
          <w:szCs w:val="24"/>
        </w:rPr>
        <w:t>осуществляет</w:t>
      </w:r>
      <w:r w:rsidRPr="000431BD">
        <w:rPr>
          <w:rFonts w:ascii="PT Astra Serif" w:hAnsi="PT Astra Serif"/>
          <w:sz w:val="24"/>
          <w:szCs w:val="24"/>
        </w:rPr>
        <w:t xml:space="preserve"> рассмотрени</w:t>
      </w:r>
      <w:r>
        <w:rPr>
          <w:rFonts w:ascii="PT Astra Serif" w:hAnsi="PT Astra Serif"/>
          <w:sz w:val="24"/>
          <w:szCs w:val="24"/>
        </w:rPr>
        <w:t>е</w:t>
      </w:r>
      <w:r w:rsidRPr="000431BD">
        <w:rPr>
          <w:rFonts w:ascii="PT Astra Serif" w:hAnsi="PT Astra Serif"/>
          <w:sz w:val="24"/>
          <w:szCs w:val="24"/>
        </w:rPr>
        <w:t xml:space="preserve"> обращений граждан в установленный федеральным законодательством и законодательством автономного округа срок;</w:t>
      </w:r>
    </w:p>
    <w:p w:rsidR="004F01F6" w:rsidRPr="000431BD" w:rsidRDefault="004F01F6" w:rsidP="004F01F6">
      <w:pPr>
        <w:widowControl w:val="0"/>
        <w:tabs>
          <w:tab w:val="left" w:pos="1134"/>
        </w:tabs>
        <w:autoSpaceDE w:val="0"/>
        <w:autoSpaceDN w:val="0"/>
        <w:adjustRightInd w:val="0"/>
        <w:ind w:firstLine="709"/>
        <w:jc w:val="both"/>
        <w:rPr>
          <w:rFonts w:ascii="PT Astra Serif" w:hAnsi="PT Astra Serif"/>
          <w:sz w:val="24"/>
          <w:szCs w:val="24"/>
        </w:rPr>
      </w:pPr>
      <w:r w:rsidRPr="000431BD">
        <w:rPr>
          <w:rFonts w:ascii="PT Astra Serif" w:hAnsi="PT Astra Serif"/>
          <w:bCs/>
          <w:sz w:val="24"/>
          <w:szCs w:val="24"/>
        </w:rPr>
        <w:t>23.</w:t>
      </w:r>
      <w:r>
        <w:rPr>
          <w:rFonts w:ascii="PT Astra Serif" w:hAnsi="PT Astra Serif"/>
          <w:bCs/>
          <w:sz w:val="24"/>
          <w:szCs w:val="24"/>
        </w:rPr>
        <w:t>1</w:t>
      </w:r>
      <w:r w:rsidRPr="000431BD">
        <w:rPr>
          <w:rFonts w:ascii="PT Astra Serif" w:hAnsi="PT Astra Serif"/>
          <w:bCs/>
          <w:sz w:val="24"/>
          <w:szCs w:val="24"/>
        </w:rPr>
        <w:t xml:space="preserve">8. </w:t>
      </w:r>
      <w:r w:rsidRPr="000431BD">
        <w:rPr>
          <w:rFonts w:ascii="PT Astra Serif" w:hAnsi="PT Astra Serif"/>
          <w:sz w:val="24"/>
          <w:szCs w:val="24"/>
        </w:rPr>
        <w:t xml:space="preserve">оказывает гражданам бесплатную юридическую помощи в виде правового </w:t>
      </w:r>
      <w:r w:rsidRPr="000431BD">
        <w:rPr>
          <w:rFonts w:ascii="PT Astra Serif" w:hAnsi="PT Astra Serif"/>
          <w:sz w:val="24"/>
          <w:szCs w:val="24"/>
        </w:rPr>
        <w:lastRenderedPageBreak/>
        <w:t>консультирования в устной и письменной форме по вопросам, относящимся к компетенции отдела, в порядке, установленном законодательством Российской Федерации для рассмотрения обращений граждан;</w:t>
      </w:r>
    </w:p>
    <w:p w:rsidR="004F01F6" w:rsidRPr="000431BD" w:rsidRDefault="004F01F6" w:rsidP="004F01F6">
      <w:pPr>
        <w:widowControl w:val="0"/>
        <w:tabs>
          <w:tab w:val="left" w:pos="1134"/>
        </w:tabs>
        <w:autoSpaceDE w:val="0"/>
        <w:autoSpaceDN w:val="0"/>
        <w:adjustRightInd w:val="0"/>
        <w:ind w:firstLine="709"/>
        <w:jc w:val="both"/>
        <w:rPr>
          <w:rFonts w:ascii="PT Astra Serif" w:hAnsi="PT Astra Serif"/>
          <w:sz w:val="24"/>
          <w:szCs w:val="24"/>
        </w:rPr>
      </w:pPr>
      <w:r w:rsidRPr="000431BD">
        <w:rPr>
          <w:rFonts w:ascii="PT Astra Serif" w:hAnsi="PT Astra Serif"/>
          <w:sz w:val="24"/>
          <w:szCs w:val="24"/>
        </w:rPr>
        <w:t>23.1</w:t>
      </w:r>
      <w:r>
        <w:rPr>
          <w:rFonts w:ascii="PT Astra Serif" w:hAnsi="PT Astra Serif"/>
          <w:sz w:val="24"/>
          <w:szCs w:val="24"/>
        </w:rPr>
        <w:t>9</w:t>
      </w:r>
      <w:r w:rsidRPr="000431BD">
        <w:rPr>
          <w:rFonts w:ascii="PT Astra Serif" w:hAnsi="PT Astra Serif"/>
          <w:sz w:val="24"/>
          <w:szCs w:val="24"/>
        </w:rPr>
        <w:t>. осуществляет иные функции в соответствующих сферах деятельности, если такие функции предусмотрены федеральными законами, нормативными правовыми актами Президента Российской Федерации или Правительства Российской Федерации, законами автономного округа, нормативными правовыми актами Губернатора автономного округа и Правительства автономного округа.</w:t>
      </w:r>
    </w:p>
    <w:p w:rsidR="004F01F6" w:rsidRPr="000431BD" w:rsidRDefault="004F01F6" w:rsidP="004F01F6">
      <w:pPr>
        <w:widowControl w:val="0"/>
        <w:tabs>
          <w:tab w:val="left" w:pos="1134"/>
        </w:tabs>
        <w:autoSpaceDE w:val="0"/>
        <w:autoSpaceDN w:val="0"/>
        <w:adjustRightInd w:val="0"/>
        <w:ind w:firstLine="709"/>
        <w:jc w:val="both"/>
        <w:rPr>
          <w:rFonts w:ascii="PT Astra Serif" w:hAnsi="PT Astra Serif"/>
          <w:sz w:val="24"/>
          <w:szCs w:val="24"/>
        </w:rPr>
      </w:pPr>
      <w:r w:rsidRPr="000431BD">
        <w:rPr>
          <w:rFonts w:ascii="PT Astra Serif" w:hAnsi="PT Astra Serif"/>
          <w:sz w:val="24"/>
          <w:szCs w:val="24"/>
        </w:rPr>
        <w:t>23.</w:t>
      </w:r>
      <w:r>
        <w:rPr>
          <w:rFonts w:ascii="PT Astra Serif" w:hAnsi="PT Astra Serif"/>
          <w:sz w:val="24"/>
          <w:szCs w:val="24"/>
        </w:rPr>
        <w:t>20</w:t>
      </w:r>
      <w:r w:rsidRPr="000431BD">
        <w:rPr>
          <w:rFonts w:ascii="PT Astra Serif" w:hAnsi="PT Astra Serif"/>
          <w:sz w:val="24"/>
          <w:szCs w:val="24"/>
        </w:rPr>
        <w:t>. осуществляет подготовку писем, запросов, обращений в адрес предприятий, муниципальных образований, граждан по вопросам лесных отношений на территории автономного округа;</w:t>
      </w:r>
    </w:p>
    <w:p w:rsidR="004F01F6" w:rsidRPr="000431BD" w:rsidRDefault="004F01F6" w:rsidP="004F01F6">
      <w:pPr>
        <w:widowControl w:val="0"/>
        <w:tabs>
          <w:tab w:val="left" w:pos="1134"/>
        </w:tabs>
        <w:autoSpaceDE w:val="0"/>
        <w:autoSpaceDN w:val="0"/>
        <w:adjustRightInd w:val="0"/>
        <w:ind w:firstLine="709"/>
        <w:jc w:val="both"/>
        <w:rPr>
          <w:rFonts w:ascii="PT Astra Serif" w:hAnsi="PT Astra Serif"/>
          <w:sz w:val="24"/>
          <w:szCs w:val="24"/>
        </w:rPr>
      </w:pPr>
      <w:r w:rsidRPr="000431BD">
        <w:rPr>
          <w:rFonts w:ascii="PT Astra Serif" w:hAnsi="PT Astra Serif"/>
          <w:sz w:val="24"/>
          <w:szCs w:val="24"/>
        </w:rPr>
        <w:t>23.</w:t>
      </w:r>
      <w:r>
        <w:rPr>
          <w:rFonts w:ascii="PT Astra Serif" w:hAnsi="PT Astra Serif"/>
          <w:sz w:val="24"/>
          <w:szCs w:val="24"/>
        </w:rPr>
        <w:t>21</w:t>
      </w:r>
      <w:r w:rsidRPr="000431BD">
        <w:rPr>
          <w:rFonts w:ascii="PT Astra Serif" w:hAnsi="PT Astra Serif"/>
          <w:sz w:val="24"/>
          <w:szCs w:val="24"/>
        </w:rPr>
        <w:t>. осуществляет методическую помощь сотрудникам департамента и подведомственных государственных учреждений по вопросам проведения государственной экспертизы проектов освоения лесов;</w:t>
      </w:r>
    </w:p>
    <w:p w:rsidR="004F01F6" w:rsidRPr="000431BD" w:rsidRDefault="004F01F6" w:rsidP="004F01F6">
      <w:pPr>
        <w:widowControl w:val="0"/>
        <w:tabs>
          <w:tab w:val="left" w:pos="1134"/>
        </w:tabs>
        <w:autoSpaceDE w:val="0"/>
        <w:autoSpaceDN w:val="0"/>
        <w:adjustRightInd w:val="0"/>
        <w:ind w:firstLine="709"/>
        <w:jc w:val="both"/>
        <w:rPr>
          <w:rFonts w:ascii="PT Astra Serif" w:hAnsi="PT Astra Serif"/>
          <w:sz w:val="24"/>
          <w:szCs w:val="24"/>
        </w:rPr>
      </w:pPr>
      <w:r w:rsidRPr="000431BD">
        <w:rPr>
          <w:rFonts w:ascii="PT Astra Serif" w:hAnsi="PT Astra Serif"/>
          <w:sz w:val="24"/>
          <w:szCs w:val="24"/>
        </w:rPr>
        <w:t>23.</w:t>
      </w:r>
      <w:r>
        <w:rPr>
          <w:rFonts w:ascii="PT Astra Serif" w:hAnsi="PT Astra Serif"/>
          <w:sz w:val="24"/>
          <w:szCs w:val="24"/>
        </w:rPr>
        <w:t>22</w:t>
      </w:r>
      <w:r w:rsidRPr="000431BD">
        <w:rPr>
          <w:rFonts w:ascii="PT Astra Serif" w:hAnsi="PT Astra Serif"/>
          <w:sz w:val="24"/>
          <w:szCs w:val="24"/>
        </w:rPr>
        <w:t>. исполняет указания, вышестоящих в порядке подчиненности, руководителей, данные в пределах их должностных полномочий за исключением незаконных или унижающих человеческое достоинство;</w:t>
      </w:r>
    </w:p>
    <w:p w:rsidR="004F01F6" w:rsidRPr="000431BD" w:rsidRDefault="004F01F6" w:rsidP="004F01F6">
      <w:pPr>
        <w:widowControl w:val="0"/>
        <w:tabs>
          <w:tab w:val="left" w:pos="1134"/>
        </w:tabs>
        <w:autoSpaceDE w:val="0"/>
        <w:autoSpaceDN w:val="0"/>
        <w:adjustRightInd w:val="0"/>
        <w:ind w:firstLine="709"/>
        <w:jc w:val="both"/>
        <w:rPr>
          <w:rFonts w:ascii="PT Astra Serif" w:hAnsi="PT Astra Serif"/>
          <w:sz w:val="24"/>
          <w:szCs w:val="24"/>
        </w:rPr>
      </w:pPr>
      <w:r w:rsidRPr="000431BD">
        <w:rPr>
          <w:rFonts w:ascii="PT Astra Serif" w:hAnsi="PT Astra Serif"/>
          <w:sz w:val="24"/>
          <w:szCs w:val="24"/>
        </w:rPr>
        <w:t>23.</w:t>
      </w:r>
      <w:r>
        <w:rPr>
          <w:rFonts w:ascii="PT Astra Serif" w:hAnsi="PT Astra Serif"/>
          <w:sz w:val="24"/>
          <w:szCs w:val="24"/>
        </w:rPr>
        <w:t>23</w:t>
      </w:r>
      <w:r w:rsidRPr="000431BD">
        <w:rPr>
          <w:rFonts w:ascii="PT Astra Serif" w:hAnsi="PT Astra Serif"/>
          <w:sz w:val="24"/>
          <w:szCs w:val="24"/>
        </w:rPr>
        <w:t>. соблюдает нормы служебной этики, порядок обращения со служебной информацией, не совершает действий, затрудняющих работу департамента, а также приводящих к подрыву авторитета государственной службы;</w:t>
      </w:r>
    </w:p>
    <w:p w:rsidR="004F01F6" w:rsidRPr="000431BD" w:rsidRDefault="004F01F6" w:rsidP="004F01F6">
      <w:pPr>
        <w:widowControl w:val="0"/>
        <w:tabs>
          <w:tab w:val="left" w:pos="1134"/>
        </w:tabs>
        <w:autoSpaceDE w:val="0"/>
        <w:autoSpaceDN w:val="0"/>
        <w:adjustRightInd w:val="0"/>
        <w:ind w:firstLine="709"/>
        <w:jc w:val="both"/>
        <w:rPr>
          <w:rFonts w:ascii="PT Astra Serif" w:hAnsi="PT Astra Serif"/>
          <w:sz w:val="24"/>
          <w:szCs w:val="24"/>
        </w:rPr>
      </w:pPr>
      <w:r w:rsidRPr="000431BD">
        <w:rPr>
          <w:rFonts w:ascii="PT Astra Serif" w:hAnsi="PT Astra Serif"/>
          <w:sz w:val="24"/>
          <w:szCs w:val="24"/>
        </w:rPr>
        <w:t>23.</w:t>
      </w:r>
      <w:r>
        <w:rPr>
          <w:rFonts w:ascii="PT Astra Serif" w:hAnsi="PT Astra Serif"/>
          <w:sz w:val="24"/>
          <w:szCs w:val="24"/>
        </w:rPr>
        <w:t>24</w:t>
      </w:r>
      <w:r w:rsidRPr="000431BD">
        <w:rPr>
          <w:rFonts w:ascii="PT Astra Serif" w:hAnsi="PT Astra Serif"/>
          <w:sz w:val="24"/>
          <w:szCs w:val="24"/>
        </w:rPr>
        <w:t>. соблюдает служебный распорядок;</w:t>
      </w:r>
    </w:p>
    <w:p w:rsidR="004F01F6" w:rsidRPr="000431BD" w:rsidRDefault="004F01F6" w:rsidP="004F01F6">
      <w:pPr>
        <w:widowControl w:val="0"/>
        <w:tabs>
          <w:tab w:val="left" w:pos="1134"/>
        </w:tabs>
        <w:autoSpaceDE w:val="0"/>
        <w:autoSpaceDN w:val="0"/>
        <w:adjustRightInd w:val="0"/>
        <w:ind w:firstLine="709"/>
        <w:jc w:val="both"/>
        <w:rPr>
          <w:rFonts w:ascii="PT Astra Serif" w:hAnsi="PT Astra Serif"/>
          <w:sz w:val="24"/>
          <w:szCs w:val="24"/>
        </w:rPr>
      </w:pPr>
      <w:r w:rsidRPr="000431BD">
        <w:rPr>
          <w:rFonts w:ascii="PT Astra Serif" w:hAnsi="PT Astra Serif"/>
          <w:sz w:val="24"/>
          <w:szCs w:val="24"/>
        </w:rPr>
        <w:t>23.</w:t>
      </w:r>
      <w:r>
        <w:rPr>
          <w:rFonts w:ascii="PT Astra Serif" w:hAnsi="PT Astra Serif"/>
          <w:sz w:val="24"/>
          <w:szCs w:val="24"/>
        </w:rPr>
        <w:t>25</w:t>
      </w:r>
      <w:r w:rsidRPr="000431BD">
        <w:rPr>
          <w:rFonts w:ascii="PT Astra Serif" w:hAnsi="PT Astra Serif"/>
          <w:sz w:val="24"/>
          <w:szCs w:val="24"/>
        </w:rPr>
        <w:t>. уведомляет представителя нанимателя о фактах обращения в целях склонения к совершению коррупционных правонарушений;</w:t>
      </w:r>
    </w:p>
    <w:p w:rsidR="004F01F6" w:rsidRPr="000431BD" w:rsidRDefault="004F01F6" w:rsidP="004F01F6">
      <w:pPr>
        <w:widowControl w:val="0"/>
        <w:tabs>
          <w:tab w:val="left" w:pos="1134"/>
        </w:tabs>
        <w:autoSpaceDE w:val="0"/>
        <w:autoSpaceDN w:val="0"/>
        <w:adjustRightInd w:val="0"/>
        <w:ind w:firstLine="709"/>
        <w:jc w:val="both"/>
        <w:rPr>
          <w:rFonts w:ascii="PT Astra Serif" w:hAnsi="PT Astra Serif"/>
          <w:sz w:val="24"/>
          <w:szCs w:val="24"/>
        </w:rPr>
      </w:pPr>
      <w:r w:rsidRPr="000431BD">
        <w:rPr>
          <w:rFonts w:ascii="PT Astra Serif" w:hAnsi="PT Astra Serif"/>
          <w:sz w:val="24"/>
          <w:szCs w:val="24"/>
        </w:rPr>
        <w:t>23.</w:t>
      </w:r>
      <w:r>
        <w:rPr>
          <w:rFonts w:ascii="PT Astra Serif" w:hAnsi="PT Astra Serif"/>
          <w:sz w:val="24"/>
          <w:szCs w:val="24"/>
        </w:rPr>
        <w:t>26</w:t>
      </w:r>
      <w:r w:rsidRPr="000431BD">
        <w:rPr>
          <w:rFonts w:ascii="PT Astra Serif" w:hAnsi="PT Astra Serif"/>
          <w:sz w:val="24"/>
          <w:szCs w:val="24"/>
        </w:rPr>
        <w:t>. обеспечивать прием отчетных документов лесничеств по формам установленного образца, подготовку сводных отчетов и сдачу отчетов в уполномоченные органы федеральных органов государственной власти Российской Федерации в установленные законодательством сроки;</w:t>
      </w:r>
    </w:p>
    <w:p w:rsidR="004F01F6" w:rsidRPr="000431BD" w:rsidRDefault="004F01F6" w:rsidP="004F01F6">
      <w:pPr>
        <w:widowControl w:val="0"/>
        <w:tabs>
          <w:tab w:val="left" w:pos="1134"/>
        </w:tabs>
        <w:autoSpaceDE w:val="0"/>
        <w:autoSpaceDN w:val="0"/>
        <w:adjustRightInd w:val="0"/>
        <w:ind w:firstLine="709"/>
        <w:jc w:val="both"/>
        <w:rPr>
          <w:rFonts w:ascii="PT Astra Serif" w:hAnsi="PT Astra Serif"/>
          <w:sz w:val="24"/>
          <w:szCs w:val="24"/>
        </w:rPr>
      </w:pPr>
      <w:r w:rsidRPr="000431BD">
        <w:rPr>
          <w:rFonts w:ascii="PT Astra Serif" w:hAnsi="PT Astra Serif"/>
          <w:sz w:val="24"/>
          <w:szCs w:val="24"/>
        </w:rPr>
        <w:t>23.</w:t>
      </w:r>
      <w:r>
        <w:rPr>
          <w:rFonts w:ascii="PT Astra Serif" w:hAnsi="PT Astra Serif"/>
          <w:sz w:val="24"/>
          <w:szCs w:val="24"/>
        </w:rPr>
        <w:t>27</w:t>
      </w:r>
      <w:r w:rsidRPr="000431BD">
        <w:rPr>
          <w:rFonts w:ascii="PT Astra Serif" w:hAnsi="PT Astra Serif"/>
          <w:sz w:val="24"/>
          <w:szCs w:val="24"/>
        </w:rPr>
        <w:t>. обеспечивает подготовку оперативной, качественной и достоверной информации по вопросам ведения отдела;</w:t>
      </w:r>
    </w:p>
    <w:p w:rsidR="004F01F6" w:rsidRPr="009802B6" w:rsidRDefault="004F01F6" w:rsidP="004F01F6">
      <w:pPr>
        <w:widowControl w:val="0"/>
        <w:tabs>
          <w:tab w:val="left" w:pos="1134"/>
        </w:tabs>
        <w:autoSpaceDE w:val="0"/>
        <w:autoSpaceDN w:val="0"/>
        <w:adjustRightInd w:val="0"/>
        <w:ind w:firstLine="709"/>
        <w:jc w:val="both"/>
        <w:rPr>
          <w:rFonts w:ascii="PT Astra Serif" w:hAnsi="PT Astra Serif"/>
          <w:sz w:val="24"/>
          <w:szCs w:val="24"/>
        </w:rPr>
      </w:pPr>
      <w:r w:rsidRPr="000431BD">
        <w:rPr>
          <w:rFonts w:ascii="PT Astra Serif" w:hAnsi="PT Astra Serif"/>
          <w:sz w:val="24"/>
          <w:szCs w:val="24"/>
        </w:rPr>
        <w:t>23.</w:t>
      </w:r>
      <w:r>
        <w:rPr>
          <w:rFonts w:ascii="PT Astra Serif" w:hAnsi="PT Astra Serif"/>
          <w:sz w:val="24"/>
          <w:szCs w:val="24"/>
        </w:rPr>
        <w:t>28</w:t>
      </w:r>
      <w:r w:rsidRPr="000431BD">
        <w:rPr>
          <w:rFonts w:ascii="PT Astra Serif" w:hAnsi="PT Astra Serif"/>
          <w:sz w:val="24"/>
          <w:szCs w:val="24"/>
        </w:rPr>
        <w:t>. соблюда</w:t>
      </w:r>
      <w:r>
        <w:rPr>
          <w:rFonts w:ascii="PT Astra Serif" w:hAnsi="PT Astra Serif"/>
          <w:sz w:val="24"/>
          <w:szCs w:val="24"/>
        </w:rPr>
        <w:t>ет</w:t>
      </w:r>
      <w:r w:rsidRPr="000431BD">
        <w:rPr>
          <w:rFonts w:ascii="PT Astra Serif" w:hAnsi="PT Astra Serif"/>
          <w:sz w:val="24"/>
          <w:szCs w:val="24"/>
        </w:rPr>
        <w:t xml:space="preserve"> нормы служебной этики, порядок обращения со служебной информацией, не совершает действий, затрудняющих работу департамента, а также приводящих к подрыву ав</w:t>
      </w:r>
      <w:r>
        <w:rPr>
          <w:rFonts w:ascii="PT Astra Serif" w:hAnsi="PT Astra Serif"/>
          <w:sz w:val="24"/>
          <w:szCs w:val="24"/>
        </w:rPr>
        <w:t>торитета государственной службы.</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24. Главный специалист обязан:</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24.1.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в порядке и сроки, предусмотренные федеральным законодательством и законодательством автономного округа;</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24.2. до истечения двух лет после увольнения с гражданской службы обязан:</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24.2.1. обращаться для выдачи согласия на замещение должности на условиях трудового договора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(административного) управления данной организацией входили в его должностные (служебные) обязанности, в комиссию государственного органа по соблюдению требований к служебному поведению гражданских служащих и урегулированию конфликта интересов;</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24.2.2. при заключении трудовых договоров сообщать представителю нанимателя (работодателю) сведения о последнем месте своей службы.</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24.3. представлять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его </w:t>
      </w:r>
      <w:r w:rsidRPr="00480738">
        <w:rPr>
          <w:rFonts w:ascii="PT Astra Serif" w:hAnsi="PT Astra Serif" w:cs="Times New Roman"/>
          <w:sz w:val="24"/>
          <w:szCs w:val="24"/>
        </w:rPr>
        <w:lastRenderedPageBreak/>
        <w:t>идентифицировать.</w:t>
      </w:r>
    </w:p>
    <w:p w:rsidR="004F01F6" w:rsidRPr="00480738" w:rsidRDefault="004F01F6" w:rsidP="004F01F6">
      <w:pPr>
        <w:pStyle w:val="ConsPlusNormal"/>
        <w:widowControl w:val="0"/>
        <w:tabs>
          <w:tab w:val="left" w:pos="1134"/>
        </w:tabs>
        <w:jc w:val="both"/>
        <w:rPr>
          <w:rFonts w:ascii="PT Astra Serif" w:hAnsi="PT Astra Serif" w:cs="Times New Roman"/>
          <w:sz w:val="24"/>
          <w:szCs w:val="24"/>
        </w:rPr>
      </w:pPr>
    </w:p>
    <w:p w:rsidR="004F01F6" w:rsidRPr="00480738" w:rsidRDefault="004F01F6" w:rsidP="004F01F6">
      <w:pPr>
        <w:pStyle w:val="ConsPlusNormal"/>
        <w:widowControl w:val="0"/>
        <w:tabs>
          <w:tab w:val="left" w:pos="1134"/>
        </w:tabs>
        <w:jc w:val="center"/>
        <w:rPr>
          <w:rFonts w:ascii="PT Astra Serif" w:hAnsi="PT Astra Serif" w:cs="Times New Roman"/>
          <w:sz w:val="24"/>
          <w:szCs w:val="24"/>
        </w:rPr>
      </w:pPr>
      <w:r w:rsidRPr="00480738">
        <w:rPr>
          <w:rFonts w:ascii="PT Astra Serif" w:hAnsi="PT Astra Serif" w:cs="Times New Roman"/>
          <w:b/>
          <w:sz w:val="24"/>
          <w:szCs w:val="24"/>
        </w:rPr>
        <w:t>IV.</w:t>
      </w:r>
      <w:r w:rsidRPr="00480738">
        <w:rPr>
          <w:rFonts w:ascii="PT Astra Serif" w:hAnsi="PT Astra Serif" w:cs="Times New Roman"/>
          <w:sz w:val="24"/>
          <w:szCs w:val="24"/>
        </w:rPr>
        <w:t xml:space="preserve"> </w:t>
      </w:r>
      <w:r w:rsidRPr="00480738">
        <w:rPr>
          <w:rFonts w:ascii="PT Astra Serif" w:hAnsi="PT Astra Serif" w:cs="Times New Roman"/>
          <w:b/>
          <w:sz w:val="24"/>
          <w:szCs w:val="24"/>
        </w:rPr>
        <w:t>Права</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25.1. Главный специалист имеет основные права, предусмотренные статьей 14 Федерального закона № 79-ФЗ;</w:t>
      </w:r>
    </w:p>
    <w:p w:rsidR="004F01F6" w:rsidRPr="00480738" w:rsidRDefault="004F01F6" w:rsidP="004F01F6">
      <w:pPr>
        <w:widowControl w:val="0"/>
        <w:shd w:val="clear" w:color="auto" w:fill="FFFFFF"/>
        <w:ind w:firstLine="709"/>
        <w:jc w:val="both"/>
        <w:rPr>
          <w:rFonts w:ascii="PT Astra Serif" w:hAnsi="PT Astra Serif"/>
          <w:sz w:val="24"/>
          <w:szCs w:val="24"/>
        </w:rPr>
      </w:pPr>
      <w:r w:rsidRPr="00480738">
        <w:rPr>
          <w:rFonts w:ascii="PT Astra Serif" w:hAnsi="PT Astra Serif"/>
          <w:sz w:val="24"/>
          <w:szCs w:val="24"/>
        </w:rPr>
        <w:t>25.2. Главный специалист вправе реализовывать иные права, предусмотренные федеральным законодательством и законодательством автономного округа.</w:t>
      </w:r>
    </w:p>
    <w:p w:rsidR="004F01F6" w:rsidRPr="00480738" w:rsidRDefault="004F01F6" w:rsidP="004F01F6">
      <w:pPr>
        <w:pStyle w:val="ConsPlusNormal"/>
        <w:widowControl w:val="0"/>
        <w:tabs>
          <w:tab w:val="left" w:pos="1134"/>
        </w:tabs>
        <w:jc w:val="center"/>
        <w:rPr>
          <w:rFonts w:ascii="PT Astra Serif" w:hAnsi="PT Astra Serif" w:cs="Times New Roman"/>
          <w:b/>
          <w:sz w:val="24"/>
          <w:szCs w:val="24"/>
        </w:rPr>
      </w:pPr>
    </w:p>
    <w:p w:rsidR="004F01F6" w:rsidRPr="00480738" w:rsidRDefault="004F01F6" w:rsidP="004F01F6">
      <w:pPr>
        <w:pStyle w:val="ConsPlusNormal"/>
        <w:widowControl w:val="0"/>
        <w:tabs>
          <w:tab w:val="left" w:pos="1134"/>
        </w:tabs>
        <w:jc w:val="center"/>
        <w:rPr>
          <w:rFonts w:ascii="PT Astra Serif" w:hAnsi="PT Astra Serif" w:cs="Times New Roman"/>
          <w:sz w:val="24"/>
          <w:szCs w:val="24"/>
        </w:rPr>
      </w:pPr>
      <w:r w:rsidRPr="00480738">
        <w:rPr>
          <w:rFonts w:ascii="PT Astra Serif" w:hAnsi="PT Astra Serif" w:cs="Times New Roman"/>
          <w:b/>
          <w:sz w:val="24"/>
          <w:szCs w:val="24"/>
        </w:rPr>
        <w:t>V.</w:t>
      </w:r>
      <w:r w:rsidRPr="00480738">
        <w:rPr>
          <w:rFonts w:ascii="PT Astra Serif" w:hAnsi="PT Astra Serif" w:cs="Times New Roman"/>
          <w:sz w:val="24"/>
          <w:szCs w:val="24"/>
        </w:rPr>
        <w:t xml:space="preserve"> </w:t>
      </w:r>
      <w:r w:rsidRPr="00480738">
        <w:rPr>
          <w:rFonts w:ascii="PT Astra Serif" w:hAnsi="PT Astra Serif" w:cs="Times New Roman"/>
          <w:b/>
          <w:sz w:val="24"/>
          <w:szCs w:val="24"/>
        </w:rPr>
        <w:t>Ответственность</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26. За неисполнение или ненадлежащее, то есть неполное, несвоевременное или некачественное исполнение по своей вине возложенных служебных обязанностей, в том числе должностных обязанностей, предусмотренных разделом III Должностного регламента, главный специалист несет дисциплинарную ответственность в соответствии с Федеральным законом № 79-ФЗ.</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27.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 79-ФЗ,  273-ФЗ и другими федеральными законами, к главному специалисту применяются взыскания, предусмотренные статьей 59.1 Федерального закона № 79-ФЗ.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28. В случаях, предусмотренных частью 1 статьи 59.2 Федерального закона № 79-ФЗ, главный специалист подлежит увольнению в связи с утратой доверия.</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29. В случае исполнения неправомерного поручения и (или) дачи неправомерного поручения главный специалист несет дисциплинарную, гражданско-правовую, административную или уголовную ответственность в соответствии с законодательством Российской Федерации.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30. Главный специалист </w:t>
      </w:r>
      <w:r w:rsidRPr="00480738">
        <w:rPr>
          <w:rFonts w:ascii="PT Astra Serif" w:hAnsi="PT Astra Serif" w:cs="Times New Roman"/>
          <w:color w:val="000000"/>
          <w:sz w:val="24"/>
          <w:szCs w:val="24"/>
          <w:lang w:eastAsia="ru-RU"/>
        </w:rPr>
        <w:t>в рамках своих должностных обязанностей несет персональную ответственность за свои действия.</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31. Главному специалисту запрещается:</w:t>
      </w:r>
    </w:p>
    <w:p w:rsidR="004F01F6" w:rsidRPr="00480738" w:rsidRDefault="004F01F6" w:rsidP="004F01F6">
      <w:pPr>
        <w:pStyle w:val="ConsPlusNormal"/>
        <w:widowControl w:val="0"/>
        <w:ind w:firstLine="709"/>
        <w:jc w:val="both"/>
        <w:rPr>
          <w:rFonts w:ascii="PT Astra Serif" w:hAnsi="PT Astra Serif" w:cs="Times New Roman"/>
          <w:sz w:val="24"/>
          <w:szCs w:val="24"/>
        </w:rPr>
      </w:pPr>
      <w:r w:rsidRPr="00480738">
        <w:rPr>
          <w:rFonts w:ascii="PT Astra Serif" w:hAnsi="PT Astra Serif" w:cs="Times New Roman"/>
          <w:sz w:val="24"/>
          <w:szCs w:val="24"/>
        </w:rPr>
        <w:t>31.1. оставлять во время осуществления профессиональной служебной деятельности носители информации без присмотра, передавать их другим лицам;</w:t>
      </w:r>
    </w:p>
    <w:p w:rsidR="004F01F6" w:rsidRPr="00480738" w:rsidRDefault="004F01F6" w:rsidP="004F01F6">
      <w:pPr>
        <w:pStyle w:val="ConsPlusNormal"/>
        <w:widowControl w:val="0"/>
        <w:ind w:firstLine="709"/>
        <w:jc w:val="both"/>
        <w:rPr>
          <w:rFonts w:ascii="PT Astra Serif" w:hAnsi="PT Astra Serif" w:cs="Times New Roman"/>
          <w:sz w:val="24"/>
          <w:szCs w:val="24"/>
        </w:rPr>
      </w:pPr>
      <w:r w:rsidRPr="00480738">
        <w:rPr>
          <w:rFonts w:ascii="PT Astra Serif" w:hAnsi="PT Astra Serif" w:cs="Times New Roman"/>
          <w:sz w:val="24"/>
          <w:szCs w:val="24"/>
        </w:rPr>
        <w:t>31.2. отключать (блокировать) средства защиты информации;</w:t>
      </w:r>
    </w:p>
    <w:p w:rsidR="004F01F6" w:rsidRPr="00480738" w:rsidRDefault="004F01F6" w:rsidP="004F01F6">
      <w:pPr>
        <w:pStyle w:val="ConsPlusNormal"/>
        <w:widowControl w:val="0"/>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31.3. производить какие-либо изменения в электрических схемах, монтаже и размещении технических средств; </w:t>
      </w:r>
    </w:p>
    <w:p w:rsidR="004F01F6" w:rsidRPr="00480738" w:rsidRDefault="004F01F6" w:rsidP="004F01F6">
      <w:pPr>
        <w:pStyle w:val="ConsPlusNormal"/>
        <w:widowControl w:val="0"/>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31.4. обрабатывать информацию и выполнять другие работы, не предусмотренные перечнем прав пользователя; </w:t>
      </w:r>
    </w:p>
    <w:p w:rsidR="004F01F6" w:rsidRPr="00480738" w:rsidRDefault="004F01F6" w:rsidP="004F01F6">
      <w:pPr>
        <w:pStyle w:val="ConsPlusNormal"/>
        <w:widowControl w:val="0"/>
        <w:ind w:firstLine="709"/>
        <w:jc w:val="both"/>
        <w:rPr>
          <w:rFonts w:ascii="PT Astra Serif" w:hAnsi="PT Astra Serif" w:cs="Times New Roman"/>
          <w:sz w:val="24"/>
          <w:szCs w:val="24"/>
        </w:rPr>
      </w:pPr>
      <w:r w:rsidRPr="00480738">
        <w:rPr>
          <w:rFonts w:ascii="PT Astra Serif" w:hAnsi="PT Astra Serif" w:cs="Times New Roman"/>
          <w:sz w:val="24"/>
          <w:szCs w:val="24"/>
        </w:rPr>
        <w:t>31.5. сообщать (или передавать) посторонним лицам личные атрибуты доступа.</w:t>
      </w:r>
    </w:p>
    <w:p w:rsidR="004F01F6" w:rsidRPr="00480738" w:rsidRDefault="004F01F6" w:rsidP="004F01F6">
      <w:pPr>
        <w:pStyle w:val="ConsPlusNormal"/>
        <w:widowControl w:val="0"/>
        <w:tabs>
          <w:tab w:val="left" w:pos="1134"/>
        </w:tabs>
        <w:jc w:val="both"/>
        <w:rPr>
          <w:rFonts w:ascii="PT Astra Serif" w:hAnsi="PT Astra Serif" w:cs="Times New Roman"/>
          <w:sz w:val="24"/>
          <w:szCs w:val="24"/>
        </w:rPr>
      </w:pPr>
    </w:p>
    <w:p w:rsidR="004F01F6" w:rsidRPr="00480738" w:rsidRDefault="004F01F6" w:rsidP="004F01F6">
      <w:pPr>
        <w:pStyle w:val="ConsPlusNormal"/>
        <w:widowControl w:val="0"/>
        <w:tabs>
          <w:tab w:val="left" w:pos="1134"/>
        </w:tabs>
        <w:jc w:val="center"/>
        <w:rPr>
          <w:rFonts w:ascii="PT Astra Serif" w:hAnsi="PT Astra Serif" w:cs="Times New Roman"/>
          <w:b/>
          <w:sz w:val="24"/>
          <w:szCs w:val="24"/>
        </w:rPr>
      </w:pPr>
      <w:r w:rsidRPr="00480738">
        <w:rPr>
          <w:rFonts w:ascii="PT Astra Serif" w:hAnsi="PT Astra Serif" w:cs="Times New Roman"/>
          <w:b/>
          <w:sz w:val="24"/>
          <w:szCs w:val="24"/>
        </w:rPr>
        <w:t>VI.</w:t>
      </w:r>
      <w:r w:rsidRPr="00480738">
        <w:rPr>
          <w:rFonts w:ascii="PT Astra Serif" w:hAnsi="PT Astra Serif" w:cs="Times New Roman"/>
          <w:sz w:val="24"/>
          <w:szCs w:val="24"/>
        </w:rPr>
        <w:t xml:space="preserve"> </w:t>
      </w:r>
      <w:r w:rsidRPr="00480738">
        <w:rPr>
          <w:rFonts w:ascii="PT Astra Serif" w:hAnsi="PT Astra Serif" w:cs="Times New Roman"/>
          <w:b/>
          <w:sz w:val="24"/>
          <w:szCs w:val="24"/>
        </w:rPr>
        <w:t>Перечень вопросов, по которым гражданский служащий вправе или обязан самостоятельно принимать управленческие и иные решения</w:t>
      </w:r>
    </w:p>
    <w:p w:rsidR="004F01F6" w:rsidRPr="00480738" w:rsidRDefault="004F01F6" w:rsidP="004F01F6">
      <w:pPr>
        <w:widowControl w:val="0"/>
        <w:tabs>
          <w:tab w:val="left" w:pos="1134"/>
        </w:tabs>
        <w:autoSpaceDE w:val="0"/>
        <w:autoSpaceDN w:val="0"/>
        <w:adjustRightInd w:val="0"/>
        <w:ind w:firstLine="709"/>
        <w:jc w:val="both"/>
        <w:rPr>
          <w:rFonts w:ascii="PT Astra Serif" w:hAnsi="PT Astra Serif"/>
          <w:color w:val="000000"/>
          <w:sz w:val="24"/>
          <w:szCs w:val="24"/>
          <w:lang w:eastAsia="ru-RU"/>
        </w:rPr>
      </w:pPr>
      <w:r w:rsidRPr="00480738">
        <w:rPr>
          <w:rFonts w:ascii="PT Astra Serif" w:hAnsi="PT Astra Serif"/>
          <w:color w:val="000000"/>
          <w:sz w:val="24"/>
          <w:szCs w:val="24"/>
          <w:lang w:eastAsia="ru-RU"/>
        </w:rPr>
        <w:t>32. При исполнении должностных обязанностей главный специалист вправе самостоятельно принимать управленческие и иные решения по вопросам:</w:t>
      </w:r>
    </w:p>
    <w:p w:rsidR="004F01F6" w:rsidRPr="00480738" w:rsidRDefault="004F01F6" w:rsidP="004F01F6">
      <w:pPr>
        <w:widowControl w:val="0"/>
        <w:tabs>
          <w:tab w:val="left" w:pos="1134"/>
        </w:tabs>
        <w:autoSpaceDE w:val="0"/>
        <w:autoSpaceDN w:val="0"/>
        <w:adjustRightInd w:val="0"/>
        <w:ind w:firstLine="709"/>
        <w:jc w:val="both"/>
        <w:rPr>
          <w:rFonts w:ascii="PT Astra Serif" w:hAnsi="PT Astra Serif"/>
          <w:sz w:val="24"/>
          <w:szCs w:val="24"/>
        </w:rPr>
      </w:pPr>
      <w:r w:rsidRPr="00480738">
        <w:rPr>
          <w:rFonts w:ascii="PT Astra Serif" w:hAnsi="PT Astra Serif"/>
          <w:sz w:val="24"/>
          <w:szCs w:val="24"/>
        </w:rPr>
        <w:t>32.1. уведомления начальника управления и/или заведующего сектором о выявленных в ходе работы недостатках по основным вопросам деятельности отдела для принятия ими соответствующего решения;</w:t>
      </w:r>
    </w:p>
    <w:p w:rsidR="004F01F6" w:rsidRPr="00480738" w:rsidRDefault="004F01F6" w:rsidP="004F01F6">
      <w:pPr>
        <w:widowControl w:val="0"/>
        <w:tabs>
          <w:tab w:val="left" w:pos="1134"/>
        </w:tabs>
        <w:autoSpaceDE w:val="0"/>
        <w:autoSpaceDN w:val="0"/>
        <w:adjustRightInd w:val="0"/>
        <w:ind w:firstLine="709"/>
        <w:jc w:val="both"/>
        <w:rPr>
          <w:rFonts w:ascii="PT Astra Serif" w:hAnsi="PT Astra Serif"/>
          <w:sz w:val="24"/>
          <w:szCs w:val="24"/>
        </w:rPr>
      </w:pPr>
      <w:r w:rsidRPr="00480738">
        <w:rPr>
          <w:rFonts w:ascii="PT Astra Serif" w:hAnsi="PT Astra Serif"/>
          <w:sz w:val="24"/>
          <w:szCs w:val="24"/>
        </w:rPr>
        <w:t>32.2. запроса недостающих документов, необходимых для реализации возложенных на отдел задач;</w:t>
      </w:r>
    </w:p>
    <w:p w:rsidR="004F01F6" w:rsidRPr="00480738" w:rsidRDefault="004F01F6" w:rsidP="004F01F6">
      <w:pPr>
        <w:widowControl w:val="0"/>
        <w:tabs>
          <w:tab w:val="left" w:pos="1134"/>
        </w:tabs>
        <w:autoSpaceDE w:val="0"/>
        <w:autoSpaceDN w:val="0"/>
        <w:adjustRightInd w:val="0"/>
        <w:ind w:firstLine="709"/>
        <w:jc w:val="both"/>
        <w:rPr>
          <w:rFonts w:ascii="PT Astra Serif" w:hAnsi="PT Astra Serif"/>
          <w:sz w:val="24"/>
          <w:szCs w:val="24"/>
        </w:rPr>
      </w:pPr>
      <w:r w:rsidRPr="00480738">
        <w:rPr>
          <w:rFonts w:ascii="PT Astra Serif" w:hAnsi="PT Astra Serif"/>
          <w:sz w:val="24"/>
          <w:szCs w:val="24"/>
        </w:rPr>
        <w:t xml:space="preserve">32.3. внесения предложений по совершенствованию работы отдела, управления; </w:t>
      </w:r>
    </w:p>
    <w:p w:rsidR="004F01F6" w:rsidRPr="00480738" w:rsidRDefault="004F01F6" w:rsidP="004F01F6">
      <w:pPr>
        <w:widowControl w:val="0"/>
        <w:tabs>
          <w:tab w:val="left" w:pos="1134"/>
        </w:tabs>
        <w:autoSpaceDE w:val="0"/>
        <w:autoSpaceDN w:val="0"/>
        <w:adjustRightInd w:val="0"/>
        <w:ind w:firstLine="709"/>
        <w:jc w:val="both"/>
        <w:rPr>
          <w:rFonts w:ascii="PT Astra Serif" w:hAnsi="PT Astra Serif"/>
          <w:sz w:val="24"/>
          <w:szCs w:val="24"/>
        </w:rPr>
      </w:pPr>
      <w:r w:rsidRPr="00480738">
        <w:rPr>
          <w:rFonts w:ascii="PT Astra Serif" w:hAnsi="PT Astra Serif"/>
          <w:sz w:val="24"/>
          <w:szCs w:val="24"/>
        </w:rPr>
        <w:t>32.4. урегулирования возникающих вопросов, при необходимости их оперативного решения, в рабочем порядке;</w:t>
      </w:r>
    </w:p>
    <w:p w:rsidR="004F01F6" w:rsidRPr="00480738" w:rsidRDefault="004F01F6" w:rsidP="004F01F6">
      <w:pPr>
        <w:widowControl w:val="0"/>
        <w:tabs>
          <w:tab w:val="left" w:pos="1134"/>
        </w:tabs>
        <w:autoSpaceDE w:val="0"/>
        <w:autoSpaceDN w:val="0"/>
        <w:adjustRightInd w:val="0"/>
        <w:ind w:firstLine="709"/>
        <w:jc w:val="both"/>
        <w:rPr>
          <w:rFonts w:ascii="PT Astra Serif" w:hAnsi="PT Astra Serif"/>
          <w:sz w:val="24"/>
          <w:szCs w:val="24"/>
        </w:rPr>
      </w:pPr>
      <w:r w:rsidRPr="00480738">
        <w:rPr>
          <w:rFonts w:ascii="PT Astra Serif" w:hAnsi="PT Astra Serif"/>
          <w:sz w:val="24"/>
          <w:szCs w:val="24"/>
        </w:rPr>
        <w:t>32.5. оказания содействия по вопросам применения действующего законодательства о гражданской и муниципальной службе заинтересованным структурам при подготовке проектов правовых актов и иных документов.</w:t>
      </w:r>
    </w:p>
    <w:p w:rsidR="004F01F6" w:rsidRPr="00480738" w:rsidRDefault="004F01F6" w:rsidP="004F01F6">
      <w:pPr>
        <w:pStyle w:val="ConsPlusNormal"/>
        <w:widowControl w:val="0"/>
        <w:tabs>
          <w:tab w:val="left" w:pos="1134"/>
        </w:tabs>
        <w:jc w:val="both"/>
        <w:rPr>
          <w:rFonts w:ascii="PT Astra Serif" w:hAnsi="PT Astra Serif" w:cs="Times New Roman"/>
          <w:sz w:val="24"/>
          <w:szCs w:val="24"/>
        </w:rPr>
      </w:pPr>
    </w:p>
    <w:p w:rsidR="004F01F6" w:rsidRPr="00480738" w:rsidRDefault="004F01F6" w:rsidP="004F01F6">
      <w:pPr>
        <w:pStyle w:val="ConsPlusNormal"/>
        <w:widowControl w:val="0"/>
        <w:tabs>
          <w:tab w:val="left" w:pos="1134"/>
        </w:tabs>
        <w:jc w:val="center"/>
        <w:rPr>
          <w:rFonts w:ascii="PT Astra Serif" w:hAnsi="PT Astra Serif" w:cs="Times New Roman"/>
          <w:b/>
          <w:sz w:val="24"/>
          <w:szCs w:val="24"/>
        </w:rPr>
      </w:pPr>
      <w:r w:rsidRPr="00480738">
        <w:rPr>
          <w:rFonts w:ascii="PT Astra Serif" w:hAnsi="PT Astra Serif" w:cs="Times New Roman"/>
          <w:b/>
          <w:sz w:val="24"/>
          <w:szCs w:val="24"/>
        </w:rPr>
        <w:t>VII. Перечень вопросов, по которым гражданский служащий вправе или обязан участвовать при подготовке проектов нормативных правовых актов и (или) проектов</w:t>
      </w:r>
    </w:p>
    <w:p w:rsidR="004F01F6" w:rsidRPr="00480738" w:rsidRDefault="004F01F6" w:rsidP="004F01F6">
      <w:pPr>
        <w:pStyle w:val="ConsPlusNormal"/>
        <w:widowControl w:val="0"/>
        <w:tabs>
          <w:tab w:val="left" w:pos="1134"/>
        </w:tabs>
        <w:jc w:val="center"/>
        <w:rPr>
          <w:rFonts w:ascii="PT Astra Serif" w:hAnsi="PT Astra Serif" w:cs="Times New Roman"/>
          <w:sz w:val="24"/>
          <w:szCs w:val="24"/>
        </w:rPr>
      </w:pPr>
      <w:r w:rsidRPr="00480738">
        <w:rPr>
          <w:rFonts w:ascii="PT Astra Serif" w:hAnsi="PT Astra Serif" w:cs="Times New Roman"/>
          <w:b/>
          <w:sz w:val="24"/>
          <w:szCs w:val="24"/>
        </w:rPr>
        <w:t>управленческих и иных решений</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34. Главный специалист в соответствии со своей компетенцией не вправе участвовать в подготовке (обсуждении) проектов нормативных правовых актов, проектов управленческих и иных решений.</w:t>
      </w:r>
    </w:p>
    <w:p w:rsidR="004F01F6" w:rsidRPr="00480738" w:rsidRDefault="004F01F6" w:rsidP="004F01F6">
      <w:pPr>
        <w:widowControl w:val="0"/>
        <w:tabs>
          <w:tab w:val="left" w:pos="1134"/>
        </w:tabs>
        <w:autoSpaceDE w:val="0"/>
        <w:autoSpaceDN w:val="0"/>
        <w:adjustRightInd w:val="0"/>
        <w:ind w:firstLine="709"/>
        <w:jc w:val="both"/>
        <w:rPr>
          <w:rFonts w:ascii="PT Astra Serif" w:hAnsi="PT Astra Serif"/>
          <w:sz w:val="24"/>
          <w:szCs w:val="24"/>
        </w:rPr>
      </w:pPr>
      <w:r w:rsidRPr="00480738">
        <w:rPr>
          <w:rFonts w:ascii="PT Astra Serif" w:hAnsi="PT Astra Serif"/>
          <w:sz w:val="24"/>
          <w:szCs w:val="24"/>
        </w:rPr>
        <w:t xml:space="preserve">35. Главный специалист обязан участвовать </w:t>
      </w:r>
      <w:r w:rsidRPr="00480738">
        <w:rPr>
          <w:rFonts w:ascii="PT Astra Serif" w:hAnsi="PT Astra Serif"/>
          <w:bCs/>
          <w:iCs/>
          <w:sz w:val="24"/>
          <w:szCs w:val="24"/>
        </w:rPr>
        <w:t>в подготовке проектов нормативных правовых актов в рамках полномочий сектора.</w:t>
      </w:r>
    </w:p>
    <w:p w:rsidR="004F01F6" w:rsidRPr="00480738" w:rsidRDefault="004F01F6" w:rsidP="004F01F6">
      <w:pPr>
        <w:pStyle w:val="ConsPlusNormal"/>
        <w:widowControl w:val="0"/>
        <w:tabs>
          <w:tab w:val="left" w:pos="1134"/>
        </w:tabs>
        <w:jc w:val="center"/>
        <w:rPr>
          <w:rFonts w:ascii="PT Astra Serif" w:hAnsi="PT Astra Serif" w:cs="Times New Roman"/>
          <w:b/>
          <w:sz w:val="24"/>
          <w:szCs w:val="24"/>
        </w:rPr>
      </w:pPr>
    </w:p>
    <w:p w:rsidR="004F01F6" w:rsidRPr="00480738" w:rsidRDefault="004F01F6" w:rsidP="004F01F6">
      <w:pPr>
        <w:pStyle w:val="ConsPlusNormal"/>
        <w:widowControl w:val="0"/>
        <w:tabs>
          <w:tab w:val="left" w:pos="1134"/>
        </w:tabs>
        <w:jc w:val="center"/>
        <w:rPr>
          <w:rFonts w:ascii="PT Astra Serif" w:hAnsi="PT Astra Serif" w:cs="Times New Roman"/>
          <w:b/>
          <w:sz w:val="24"/>
          <w:szCs w:val="24"/>
        </w:rPr>
      </w:pPr>
      <w:r w:rsidRPr="00480738">
        <w:rPr>
          <w:rFonts w:ascii="PT Astra Serif" w:hAnsi="PT Astra Serif" w:cs="Times New Roman"/>
          <w:b/>
          <w:sz w:val="24"/>
          <w:szCs w:val="24"/>
        </w:rPr>
        <w:t>VIII. Сроки и процедуры подготовки, рассмотрения проектов управленческих и</w:t>
      </w:r>
    </w:p>
    <w:p w:rsidR="004F01F6" w:rsidRPr="00480738" w:rsidRDefault="004F01F6" w:rsidP="004F01F6">
      <w:pPr>
        <w:pStyle w:val="ConsPlusNormal"/>
        <w:widowControl w:val="0"/>
        <w:tabs>
          <w:tab w:val="left" w:pos="1134"/>
        </w:tabs>
        <w:jc w:val="center"/>
        <w:rPr>
          <w:rFonts w:ascii="PT Astra Serif" w:hAnsi="PT Astra Serif" w:cs="Times New Roman"/>
          <w:sz w:val="24"/>
          <w:szCs w:val="24"/>
        </w:rPr>
      </w:pPr>
      <w:r w:rsidRPr="00480738">
        <w:rPr>
          <w:rFonts w:ascii="PT Astra Serif" w:hAnsi="PT Astra Serif" w:cs="Times New Roman"/>
          <w:b/>
          <w:sz w:val="24"/>
          <w:szCs w:val="24"/>
        </w:rPr>
        <w:t xml:space="preserve"> иных решений, порядок согласования и принятия данных решений</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36. Главный специалист подготавливает, рассматривает проекты управленческих и иных решений, осуществляет их согласование и принятие в рамках возложенных на него должностных обязанностей в порядке и сроки, установленные федеральным законодательством и законодательством автономного округа, а также в сроки, установленные:</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планами работы департамента;</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резолюцией директора департамента;</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резолюцией начальника управления лесных отношений;</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резолюцией заведующего сектором экономической оценки лесных ресурсов управления лесных отношений.</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37. При отсутствии конкретных сроков исполнения (выполнения) поручений управленческие и иные решения принимаются главным специалистом самостоятельно в соответствии с принципами значимости, эффективности, оперативности, целесообразности и необходимости принятия тех или иных решений.</w:t>
      </w:r>
    </w:p>
    <w:p w:rsidR="004F01F6" w:rsidRPr="00480738" w:rsidRDefault="004F01F6" w:rsidP="004F01F6">
      <w:pPr>
        <w:pStyle w:val="ConsPlusNormal"/>
        <w:widowControl w:val="0"/>
        <w:tabs>
          <w:tab w:val="left" w:pos="1134"/>
        </w:tabs>
        <w:jc w:val="both"/>
        <w:rPr>
          <w:rFonts w:ascii="PT Astra Serif" w:hAnsi="PT Astra Serif" w:cs="Times New Roman"/>
          <w:sz w:val="24"/>
          <w:szCs w:val="24"/>
        </w:rPr>
      </w:pPr>
    </w:p>
    <w:p w:rsidR="004F01F6" w:rsidRPr="00480738" w:rsidRDefault="004F01F6" w:rsidP="004F01F6">
      <w:pPr>
        <w:pStyle w:val="ConsPlusNormal"/>
        <w:widowControl w:val="0"/>
        <w:tabs>
          <w:tab w:val="left" w:pos="1134"/>
        </w:tabs>
        <w:jc w:val="center"/>
        <w:rPr>
          <w:rFonts w:ascii="PT Astra Serif" w:hAnsi="PT Astra Serif" w:cs="Times New Roman"/>
          <w:b/>
          <w:sz w:val="24"/>
          <w:szCs w:val="24"/>
        </w:rPr>
      </w:pPr>
      <w:r w:rsidRPr="00480738">
        <w:rPr>
          <w:rFonts w:ascii="PT Astra Serif" w:hAnsi="PT Astra Serif" w:cs="Times New Roman"/>
          <w:b/>
          <w:sz w:val="24"/>
          <w:szCs w:val="24"/>
        </w:rPr>
        <w:t>IX. Порядок служебного взаимодействия гражданского</w:t>
      </w:r>
    </w:p>
    <w:p w:rsidR="004F01F6" w:rsidRPr="00480738" w:rsidRDefault="004F01F6" w:rsidP="004F01F6">
      <w:pPr>
        <w:pStyle w:val="ConsPlusNormal"/>
        <w:widowControl w:val="0"/>
        <w:tabs>
          <w:tab w:val="left" w:pos="1134"/>
        </w:tabs>
        <w:jc w:val="center"/>
        <w:rPr>
          <w:rFonts w:ascii="PT Astra Serif" w:hAnsi="PT Astra Serif" w:cs="Times New Roman"/>
          <w:b/>
          <w:sz w:val="24"/>
          <w:szCs w:val="24"/>
        </w:rPr>
      </w:pPr>
      <w:r w:rsidRPr="00480738">
        <w:rPr>
          <w:rFonts w:ascii="PT Astra Serif" w:hAnsi="PT Astra Serif" w:cs="Times New Roman"/>
          <w:b/>
          <w:sz w:val="24"/>
          <w:szCs w:val="24"/>
        </w:rPr>
        <w:t>служащего в связи с исполнением им должностных обязанностей</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38. В процессе осуществления профессиональной служебной деятельности главный специалист взаимодействует с государственными гражданскими служащими структурных подразделений департамента, государственными органами, органами местного самоуправления, физическими и юридическими лицами по вопросам выполнения должностных обязанностей.</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39. Служебное взаимодействие, предусмотренное пунктом 38 Должностного регламента,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года № 885, и требований к служебному поведению, установленных статьей 18 Федерального закона № 79-ФЗ, Кодекса этики и служебного поведения гражданских служащих, утвержденного постановлением Губернатора автономного округа от 17 февраля 2011 года № 19-ПГ, а также в соответствии с иными нормативными правовыми актами Российской Федерации и государственного органа.</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40. Поручения главному специалисту даются лицами, указанными в пункте 7 Должностного регламента, в устной или письменной форме по любому вопросу его профессиональной служебной деятельности.</w:t>
      </w:r>
    </w:p>
    <w:p w:rsidR="004F01F6" w:rsidRPr="00480738" w:rsidRDefault="004F01F6" w:rsidP="004F01F6">
      <w:pPr>
        <w:pStyle w:val="ConsPlusNormal"/>
        <w:widowControl w:val="0"/>
        <w:tabs>
          <w:tab w:val="left" w:pos="1134"/>
        </w:tabs>
        <w:jc w:val="center"/>
        <w:rPr>
          <w:rFonts w:ascii="PT Astra Serif" w:hAnsi="PT Astra Serif" w:cs="Times New Roman"/>
          <w:b/>
          <w:sz w:val="24"/>
          <w:szCs w:val="24"/>
        </w:rPr>
      </w:pPr>
    </w:p>
    <w:p w:rsidR="004F01F6" w:rsidRPr="00480738" w:rsidRDefault="004F01F6" w:rsidP="004F01F6">
      <w:pPr>
        <w:pStyle w:val="ConsPlusNormal"/>
        <w:widowControl w:val="0"/>
        <w:tabs>
          <w:tab w:val="left" w:pos="1134"/>
        </w:tabs>
        <w:jc w:val="center"/>
        <w:rPr>
          <w:rFonts w:ascii="PT Astra Serif" w:hAnsi="PT Astra Serif" w:cs="Times New Roman"/>
          <w:sz w:val="24"/>
          <w:szCs w:val="24"/>
        </w:rPr>
      </w:pPr>
      <w:r w:rsidRPr="00480738">
        <w:rPr>
          <w:rFonts w:ascii="PT Astra Serif" w:hAnsi="PT Astra Serif" w:cs="Times New Roman"/>
          <w:b/>
          <w:sz w:val="24"/>
          <w:szCs w:val="24"/>
        </w:rPr>
        <w:t>X. Перечень государственных услуг, оказываемых гражданам и организациям в соответствии с административным регламентом государственного органа</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41. Главный специалист не оказывает государственные услуги.</w:t>
      </w:r>
    </w:p>
    <w:p w:rsidR="004F01F6" w:rsidRPr="00480738" w:rsidRDefault="004F01F6" w:rsidP="004F01F6">
      <w:pPr>
        <w:pStyle w:val="ConsPlusNormal"/>
        <w:widowControl w:val="0"/>
        <w:tabs>
          <w:tab w:val="left" w:pos="1134"/>
        </w:tabs>
        <w:jc w:val="both"/>
        <w:rPr>
          <w:rFonts w:ascii="PT Astra Serif" w:hAnsi="PT Astra Serif" w:cs="Times New Roman"/>
          <w:sz w:val="24"/>
          <w:szCs w:val="24"/>
        </w:rPr>
      </w:pPr>
    </w:p>
    <w:p w:rsidR="004F01F6" w:rsidRPr="00480738" w:rsidRDefault="004F01F6" w:rsidP="004F01F6">
      <w:pPr>
        <w:pStyle w:val="ConsPlusNormal"/>
        <w:widowControl w:val="0"/>
        <w:tabs>
          <w:tab w:val="left" w:pos="1134"/>
        </w:tabs>
        <w:jc w:val="center"/>
        <w:rPr>
          <w:rFonts w:ascii="PT Astra Serif" w:hAnsi="PT Astra Serif" w:cs="Times New Roman"/>
          <w:sz w:val="24"/>
          <w:szCs w:val="24"/>
        </w:rPr>
      </w:pPr>
      <w:r w:rsidRPr="00480738">
        <w:rPr>
          <w:rFonts w:ascii="PT Astra Serif" w:hAnsi="PT Astra Serif" w:cs="Times New Roman"/>
          <w:b/>
          <w:sz w:val="24"/>
          <w:szCs w:val="24"/>
        </w:rPr>
        <w:lastRenderedPageBreak/>
        <w:t>XI. Показатели эффективности и результативности профессиональной служебной деятельности гражданского служащего</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42. Эффективность и результативность профессиональной служебной деятельности главного специалиста определяется на основании достижения (учитывается степень участия в достижении) следующих показателей:</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xml:space="preserve">42.1. Общие показатели: </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выполнение утверждённых показателей деятельности структурного подразделения исполнительного органа государственной власти автономного округа;</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качество работы с документами и выполнения поручений руководителей (качественное выполнение должностных обязанностей, тщательность и аккуратность, качество исполнения управленческих функций, достижение намеченных целей);</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уровень управленческих и организационных навыков, планирование работы (расстановка приоритетов в работе, порядок в документации, умение организовывать и контролировать свою работу, в том числе умение планировать, организовывать и контролировать работу других для обеспечения достижения поставленных целей);</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уровень профессиональных навыков;</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самостоятельность;</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обеспечение сохранности документов;</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соблюдение трудовой дисциплины (добросовестное выполнения своих трудовых обязанностей, соблюдение правил служебного распорядка, бережное отношение к имуществу работодателя).</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42.2. Специальные показатели:</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личный вклад государственного служащего в общие результаты работы (выполняемый объём служебной деятельности, количество завершённой и текущей работы);</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уровень исполнительской (соблюдение установленных сроков для выполнения поручения руководства и должностных обязанностей);</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досрочное и качественное выполнение плановых работ и внеплановых заданий;</w:t>
      </w:r>
    </w:p>
    <w:p w:rsidR="004F01F6" w:rsidRPr="00480738" w:rsidRDefault="004F01F6" w:rsidP="004F01F6">
      <w:pPr>
        <w:pStyle w:val="ConsPlusNormal"/>
        <w:widowControl w:val="0"/>
        <w:tabs>
          <w:tab w:val="left" w:pos="1134"/>
        </w:tabs>
        <w:ind w:firstLine="709"/>
        <w:jc w:val="both"/>
        <w:rPr>
          <w:rFonts w:ascii="PT Astra Serif" w:hAnsi="PT Astra Serif" w:cs="Times New Roman"/>
          <w:sz w:val="24"/>
          <w:szCs w:val="24"/>
        </w:rPr>
      </w:pPr>
      <w:r w:rsidRPr="00480738">
        <w:rPr>
          <w:rFonts w:ascii="PT Astra Serif" w:hAnsi="PT Astra Serif" w:cs="Times New Roman"/>
          <w:sz w:val="24"/>
          <w:szCs w:val="24"/>
        </w:rPr>
        <w:t>- соблюдение сроков рассмотрения поступающих и рассматриваемых обращений граждан, а также качество принятых по обращениям управленческих решений или ответов;</w:t>
      </w:r>
    </w:p>
    <w:p w:rsidR="004F01F6" w:rsidRDefault="004F01F6" w:rsidP="004F01F6">
      <w:pPr>
        <w:widowControl w:val="0"/>
        <w:ind w:firstLine="709"/>
        <w:rPr>
          <w:rFonts w:ascii="PT Astra Serif" w:hAnsi="PT Astra Serif"/>
          <w:sz w:val="24"/>
          <w:szCs w:val="24"/>
        </w:rPr>
      </w:pPr>
      <w:r w:rsidRPr="00480738">
        <w:rPr>
          <w:rFonts w:ascii="PT Astra Serif" w:hAnsi="PT Astra Serif"/>
          <w:sz w:val="24"/>
          <w:szCs w:val="24"/>
        </w:rPr>
        <w:t>- внедрение новых форм и методов в работе, позити</w:t>
      </w:r>
      <w:r>
        <w:rPr>
          <w:rFonts w:ascii="PT Astra Serif" w:hAnsi="PT Astra Serif"/>
          <w:sz w:val="24"/>
          <w:szCs w:val="24"/>
        </w:rPr>
        <w:t>вно отразившихся на результатах.</w:t>
      </w:r>
    </w:p>
    <w:p w:rsidR="004F01F6" w:rsidRDefault="004F01F6" w:rsidP="004F01F6">
      <w:pPr>
        <w:widowControl w:val="0"/>
        <w:ind w:firstLine="709"/>
        <w:rPr>
          <w:rFonts w:ascii="PT Astra Serif" w:hAnsi="PT Astra Serif"/>
          <w:sz w:val="24"/>
          <w:szCs w:val="24"/>
        </w:rPr>
      </w:pPr>
    </w:p>
    <w:p w:rsidR="004F01F6" w:rsidRDefault="004F01F6" w:rsidP="004F01F6">
      <w:pPr>
        <w:widowControl w:val="0"/>
        <w:ind w:firstLine="709"/>
        <w:rPr>
          <w:rFonts w:ascii="PT Astra Serif" w:hAnsi="PT Astra Serif"/>
          <w:sz w:val="24"/>
          <w:szCs w:val="24"/>
        </w:rPr>
      </w:pPr>
    </w:p>
    <w:p w:rsidR="004F01F6" w:rsidRDefault="004F01F6" w:rsidP="004F01F6">
      <w:pPr>
        <w:widowControl w:val="0"/>
        <w:ind w:firstLine="709"/>
        <w:rPr>
          <w:rFonts w:ascii="PT Astra Serif" w:hAnsi="PT Astra Serif"/>
          <w:sz w:val="24"/>
          <w:szCs w:val="24"/>
        </w:rPr>
      </w:pPr>
    </w:p>
    <w:p w:rsidR="004F01F6" w:rsidRDefault="004F01F6" w:rsidP="004F01F6">
      <w:pPr>
        <w:widowControl w:val="0"/>
        <w:ind w:firstLine="709"/>
        <w:rPr>
          <w:rFonts w:ascii="PT Astra Serif" w:hAnsi="PT Astra Serif"/>
          <w:sz w:val="24"/>
          <w:szCs w:val="24"/>
        </w:rPr>
      </w:pPr>
    </w:p>
    <w:p w:rsidR="004F01F6" w:rsidRDefault="004F01F6" w:rsidP="004F01F6">
      <w:pPr>
        <w:widowControl w:val="0"/>
        <w:ind w:firstLine="709"/>
        <w:rPr>
          <w:rFonts w:ascii="PT Astra Serif" w:hAnsi="PT Astra Serif"/>
          <w:sz w:val="24"/>
          <w:szCs w:val="24"/>
        </w:rPr>
      </w:pPr>
    </w:p>
    <w:p w:rsidR="004F01F6" w:rsidRDefault="004F01F6" w:rsidP="004F01F6">
      <w:pPr>
        <w:widowControl w:val="0"/>
        <w:ind w:firstLine="709"/>
        <w:rPr>
          <w:rFonts w:ascii="PT Astra Serif" w:hAnsi="PT Astra Serif"/>
          <w:sz w:val="24"/>
          <w:szCs w:val="24"/>
        </w:rPr>
      </w:pPr>
    </w:p>
    <w:p w:rsidR="004F01F6" w:rsidRDefault="004F01F6" w:rsidP="004F01F6">
      <w:pPr>
        <w:widowControl w:val="0"/>
        <w:ind w:firstLine="709"/>
        <w:rPr>
          <w:rFonts w:ascii="PT Astra Serif" w:hAnsi="PT Astra Serif"/>
          <w:sz w:val="24"/>
          <w:szCs w:val="24"/>
        </w:rPr>
      </w:pPr>
    </w:p>
    <w:p w:rsidR="004F01F6" w:rsidRDefault="004F01F6" w:rsidP="004F01F6">
      <w:pPr>
        <w:widowControl w:val="0"/>
        <w:ind w:firstLine="709"/>
        <w:rPr>
          <w:rFonts w:ascii="PT Astra Serif" w:hAnsi="PT Astra Serif"/>
          <w:sz w:val="24"/>
          <w:szCs w:val="24"/>
        </w:rPr>
      </w:pPr>
    </w:p>
    <w:p w:rsidR="004F01F6" w:rsidRDefault="004F01F6" w:rsidP="004F01F6">
      <w:pPr>
        <w:widowControl w:val="0"/>
        <w:ind w:firstLine="709"/>
        <w:rPr>
          <w:rFonts w:ascii="PT Astra Serif" w:hAnsi="PT Astra Serif"/>
          <w:sz w:val="24"/>
          <w:szCs w:val="24"/>
        </w:rPr>
      </w:pPr>
    </w:p>
    <w:p w:rsidR="004F01F6" w:rsidRDefault="004F01F6" w:rsidP="004F01F6">
      <w:pPr>
        <w:widowControl w:val="0"/>
        <w:ind w:firstLine="709"/>
        <w:rPr>
          <w:rFonts w:ascii="PT Astra Serif" w:hAnsi="PT Astra Serif"/>
          <w:sz w:val="24"/>
          <w:szCs w:val="24"/>
        </w:rPr>
      </w:pPr>
    </w:p>
    <w:p w:rsidR="004F01F6" w:rsidRDefault="004F01F6" w:rsidP="004F01F6">
      <w:pPr>
        <w:widowControl w:val="0"/>
        <w:ind w:firstLine="709"/>
        <w:rPr>
          <w:rFonts w:ascii="PT Astra Serif" w:hAnsi="PT Astra Serif"/>
          <w:sz w:val="24"/>
          <w:szCs w:val="24"/>
        </w:rPr>
      </w:pPr>
    </w:p>
    <w:p w:rsidR="004F01F6" w:rsidRDefault="004F01F6" w:rsidP="004F01F6">
      <w:pPr>
        <w:widowControl w:val="0"/>
        <w:ind w:firstLine="709"/>
        <w:rPr>
          <w:rFonts w:ascii="PT Astra Serif" w:hAnsi="PT Astra Serif"/>
          <w:sz w:val="24"/>
          <w:szCs w:val="24"/>
        </w:rPr>
      </w:pPr>
    </w:p>
    <w:p w:rsidR="004F01F6" w:rsidRDefault="004F01F6" w:rsidP="004F01F6">
      <w:pPr>
        <w:widowControl w:val="0"/>
        <w:ind w:firstLine="709"/>
        <w:rPr>
          <w:rFonts w:ascii="PT Astra Serif" w:hAnsi="PT Astra Serif"/>
          <w:sz w:val="24"/>
          <w:szCs w:val="24"/>
        </w:rPr>
      </w:pPr>
    </w:p>
    <w:p w:rsidR="004F01F6" w:rsidRDefault="004F01F6" w:rsidP="004F01F6">
      <w:pPr>
        <w:widowControl w:val="0"/>
        <w:ind w:firstLine="709"/>
        <w:rPr>
          <w:rFonts w:ascii="PT Astra Serif" w:hAnsi="PT Astra Serif"/>
          <w:sz w:val="24"/>
          <w:szCs w:val="24"/>
        </w:rPr>
      </w:pPr>
    </w:p>
    <w:p w:rsidR="004F01F6" w:rsidRDefault="004F01F6" w:rsidP="004F01F6">
      <w:pPr>
        <w:widowControl w:val="0"/>
        <w:ind w:firstLine="709"/>
        <w:rPr>
          <w:rFonts w:ascii="PT Astra Serif" w:hAnsi="PT Astra Serif"/>
          <w:sz w:val="24"/>
          <w:szCs w:val="24"/>
        </w:rPr>
      </w:pPr>
    </w:p>
    <w:p w:rsidR="004F01F6" w:rsidRDefault="004F01F6" w:rsidP="004F01F6">
      <w:pPr>
        <w:widowControl w:val="0"/>
        <w:ind w:firstLine="709"/>
        <w:rPr>
          <w:rFonts w:ascii="PT Astra Serif" w:hAnsi="PT Astra Serif"/>
          <w:sz w:val="24"/>
          <w:szCs w:val="24"/>
        </w:rPr>
      </w:pPr>
    </w:p>
    <w:p w:rsidR="00262BA8" w:rsidRDefault="00262BA8"/>
    <w:sectPr w:rsidR="00262B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028"/>
    <w:rsid w:val="00262BA8"/>
    <w:rsid w:val="004F01F6"/>
    <w:rsid w:val="00AE1028"/>
    <w:rsid w:val="00D068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9BB341-9CD4-4AA7-8C4B-FDCBD9D1C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1F6"/>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F01F6"/>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locked/>
    <w:rsid w:val="004F01F6"/>
    <w:rPr>
      <w:rFonts w:ascii="Arial" w:eastAsia="Calibri" w:hAnsi="Arial" w:cs="Arial"/>
      <w:sz w:val="20"/>
      <w:szCs w:val="20"/>
    </w:rPr>
  </w:style>
  <w:style w:type="character" w:styleId="a3">
    <w:name w:val="footnote reference"/>
    <w:uiPriority w:val="99"/>
    <w:semiHidden/>
    <w:unhideWhenUsed/>
    <w:rsid w:val="004F01F6"/>
    <w:rPr>
      <w:vertAlign w:val="superscript"/>
    </w:rPr>
  </w:style>
  <w:style w:type="paragraph" w:customStyle="1" w:styleId="Default">
    <w:name w:val="Default"/>
    <w:rsid w:val="004F01F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3854</Words>
  <Characters>21972</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Корнилова Наталья Викторовна</dc:creator>
  <cp:keywords/>
  <dc:description/>
  <cp:lastModifiedBy>Екатерина Н. Конева</cp:lastModifiedBy>
  <cp:revision>2</cp:revision>
  <dcterms:created xsi:type="dcterms:W3CDTF">2021-03-10T05:39:00Z</dcterms:created>
  <dcterms:modified xsi:type="dcterms:W3CDTF">2021-03-10T05:39:00Z</dcterms:modified>
</cp:coreProperties>
</file>