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95E" w:rsidRPr="00972A4B" w:rsidRDefault="00C7195E" w:rsidP="00C7195E">
      <w:pPr>
        <w:widowControl w:val="0"/>
        <w:ind w:left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  <w:r w:rsidRPr="00972A4B">
        <w:rPr>
          <w:rFonts w:ascii="PT Astra Serif" w:hAnsi="PT Astra Serif"/>
          <w:sz w:val="28"/>
          <w:szCs w:val="28"/>
        </w:rPr>
        <w:t xml:space="preserve"> приказ</w:t>
      </w:r>
      <w:r>
        <w:rPr>
          <w:rFonts w:ascii="PT Astra Serif" w:hAnsi="PT Astra Serif"/>
          <w:sz w:val="28"/>
          <w:szCs w:val="28"/>
        </w:rPr>
        <w:t>ом</w:t>
      </w:r>
      <w:r w:rsidRPr="00972A4B">
        <w:rPr>
          <w:rFonts w:ascii="PT Astra Serif" w:hAnsi="PT Astra Serif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972A4B">
        <w:rPr>
          <w:rFonts w:ascii="PT Astra Serif" w:hAnsi="PT Astra Serif"/>
          <w:sz w:val="28"/>
          <w:szCs w:val="28"/>
        </w:rPr>
        <w:br/>
        <w:t xml:space="preserve">от </w:t>
      </w:r>
      <w:r>
        <w:rPr>
          <w:rFonts w:ascii="PT Astra Serif" w:hAnsi="PT Astra Serif"/>
          <w:sz w:val="28"/>
          <w:szCs w:val="28"/>
        </w:rPr>
        <w:t>09.10.2020</w:t>
      </w:r>
      <w:r w:rsidRPr="00221EFB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3634</w:t>
      </w:r>
      <w:bookmarkStart w:id="0" w:name="_GoBack"/>
      <w:bookmarkEnd w:id="0"/>
    </w:p>
    <w:p w:rsidR="00C7195E" w:rsidRDefault="00C7195E" w:rsidP="00C7195E">
      <w:pPr>
        <w:widowControl w:val="0"/>
        <w:ind w:left="5387"/>
        <w:rPr>
          <w:rFonts w:ascii="PT Astra Serif" w:hAnsi="PT Astra Serif"/>
          <w:sz w:val="28"/>
          <w:szCs w:val="28"/>
        </w:rPr>
      </w:pPr>
    </w:p>
    <w:p w:rsidR="00C7195E" w:rsidRPr="00972A4B" w:rsidRDefault="00C7195E" w:rsidP="00C7195E">
      <w:pPr>
        <w:widowControl w:val="0"/>
        <w:ind w:left="5387"/>
        <w:rPr>
          <w:rFonts w:ascii="PT Astra Serif" w:hAnsi="PT Astra Serif"/>
          <w:sz w:val="28"/>
          <w:szCs w:val="28"/>
        </w:rPr>
      </w:pPr>
    </w:p>
    <w:p w:rsidR="00C7195E" w:rsidRPr="00A43C0D" w:rsidRDefault="00C7195E" w:rsidP="00C7195E">
      <w:pPr>
        <w:widowControl w:val="0"/>
        <w:jc w:val="center"/>
        <w:outlineLvl w:val="4"/>
        <w:rPr>
          <w:rFonts w:ascii="PT Astra Serif" w:eastAsia="Times New Roman" w:hAnsi="PT Astra Serif"/>
          <w:b/>
          <w:bCs/>
          <w:iCs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b/>
          <w:bCs/>
          <w:iCs/>
          <w:sz w:val="28"/>
          <w:szCs w:val="28"/>
          <w:lang w:val="x-none" w:eastAsia="x-none"/>
        </w:rPr>
        <w:t>ПОЛОЖЕНИЕ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об управлении лесных отношений 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департамента природно-ресурсного регулирования, лесных отношений и развития нефтегазового комплекса 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Ямало-Ненецкого автономного округа</w:t>
      </w:r>
    </w:p>
    <w:p w:rsidR="00C7195E" w:rsidRPr="00A43C0D" w:rsidRDefault="00C7195E" w:rsidP="00C7195E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7195E" w:rsidRPr="00A43C0D" w:rsidRDefault="00C7195E" w:rsidP="00C7195E">
      <w:pPr>
        <w:widowControl w:val="0"/>
        <w:tabs>
          <w:tab w:val="left" w:pos="-18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I</w:t>
      </w:r>
      <w:r w:rsidRPr="00A43C0D">
        <w:rPr>
          <w:rFonts w:ascii="PT Astra Serif" w:hAnsi="PT Astra Serif"/>
          <w:b/>
          <w:bCs/>
          <w:sz w:val="28"/>
          <w:szCs w:val="28"/>
        </w:rPr>
        <w:t>. Общие положения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1.1. У</w:t>
      </w:r>
      <w:r w:rsidRPr="00A43C0D">
        <w:rPr>
          <w:rFonts w:ascii="PT Astra Serif" w:hAnsi="PT Astra Serif"/>
          <w:noProof/>
          <w:sz w:val="28"/>
          <w:szCs w:val="28"/>
        </w:rPr>
        <w:t xml:space="preserve">правление лесных отношений (далее - управление) </w:t>
      </w:r>
      <w:r w:rsidRPr="00A43C0D">
        <w:rPr>
          <w:rFonts w:ascii="PT Astra Serif" w:hAnsi="PT Astra Serif"/>
          <w:sz w:val="28"/>
          <w:szCs w:val="28"/>
        </w:rPr>
        <w:t>является структурным подразделением департамента природно-ресурсного регулирования, лесных отношений и развития нефтегазового комплекса Ямало-Ненецкого автономного округа (далее - департамент).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1.2. Положение об управлении утверждается приказом департамента.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1.3. Управление в своей деятельности руководствуется Конституцией Российской Федерации, федеральными конституционными законами, законами и иными нормативными правовыми актами Российской Федерации, Уставом (Основным законом) Ямало-Ненецкого автономного округа, законами и иными нормативными правовыми актами автономного округа, Положением о департаменте, а также настоящим Положением.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1.4. Работники управления являются государственными гражданскими служащими Ямало-Ненецкого автономного округа, на них распространяется действие положений и норм Федерального закона от 27 июля 2004 № 79-ФЗ «О государственной гражданской службе Российской Федерации» и Закона автономного округа от 29 марта 2005 № 26-ЗАО «О государственной гражданской службе Ямало-Ненецкого автономного округа»; работниками, </w:t>
      </w:r>
      <w:r w:rsidRPr="00A43C0D">
        <w:rPr>
          <w:rFonts w:ascii="PT Astra Serif" w:hAnsi="PT Astra Serif"/>
          <w:sz w:val="28"/>
          <w:szCs w:val="28"/>
          <w:lang w:val="x-none"/>
        </w:rPr>
        <w:t>замещающими должности, не являющимися должностями государственной гражданской службы Ямало-Ненецкого автономного округа, на них распространяется действие положений и норм Закона автономного округа от 27.04.2011 № 35-ЗАО «Об оплате труда работников органов государственной власти Ямало-Ненецкого автономного округа и иных государственных органов Ямало-Ненецкого автономного округа, замещающих должности, не являющиеся должностями государственной гражданской службы Ямало-Ненецкого автономного округа».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7195E" w:rsidRPr="00A43C0D" w:rsidRDefault="00C7195E" w:rsidP="00C7195E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II</w:t>
      </w:r>
      <w:r w:rsidRPr="00A43C0D">
        <w:rPr>
          <w:rFonts w:ascii="PT Astra Serif" w:hAnsi="PT Astra Serif"/>
          <w:b/>
          <w:bCs/>
          <w:sz w:val="28"/>
          <w:szCs w:val="28"/>
        </w:rPr>
        <w:t>. Задачи</w:t>
      </w:r>
    </w:p>
    <w:p w:rsidR="00C7195E" w:rsidRPr="00A43C0D" w:rsidRDefault="00C7195E" w:rsidP="00C7195E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Основными задачами управления является реализация полномочий Ямало-Ненецкого автономного округа (далее – автономный округ) по владению, пользованию, распоряжению лесными участками, находящимися в собственности автономного округа, а также реализация отдельных полномочий Российской Федерации в области лесных отношений, переданных </w:t>
      </w:r>
      <w:r>
        <w:rPr>
          <w:rFonts w:ascii="PT Astra Serif" w:hAnsi="PT Astra Serif"/>
          <w:sz w:val="28"/>
          <w:szCs w:val="28"/>
        </w:rPr>
        <w:t>департаменту природно-</w:t>
      </w:r>
      <w:r>
        <w:rPr>
          <w:rFonts w:ascii="PT Astra Serif" w:hAnsi="PT Astra Serif"/>
          <w:sz w:val="28"/>
          <w:szCs w:val="28"/>
        </w:rPr>
        <w:lastRenderedPageBreak/>
        <w:t>ресурсного регулирования, лесных отношений и развития нефтегазового комплекса Ямало-Ненецкого автономного округа</w:t>
      </w:r>
      <w:r w:rsidRPr="00A43C0D">
        <w:rPr>
          <w:rFonts w:ascii="PT Astra Serif" w:hAnsi="PT Astra Serif"/>
          <w:sz w:val="28"/>
          <w:szCs w:val="28"/>
        </w:rPr>
        <w:t>.</w:t>
      </w:r>
    </w:p>
    <w:p w:rsidR="00C7195E" w:rsidRPr="00A43C0D" w:rsidRDefault="00C7195E" w:rsidP="00C7195E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7195E" w:rsidRPr="00A43C0D" w:rsidRDefault="00C7195E" w:rsidP="00C7195E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III</w:t>
      </w:r>
      <w:r w:rsidRPr="00A43C0D">
        <w:rPr>
          <w:rFonts w:ascii="PT Astra Serif" w:hAnsi="PT Astra Serif"/>
          <w:b/>
          <w:bCs/>
          <w:sz w:val="28"/>
          <w:szCs w:val="28"/>
        </w:rPr>
        <w:t>. Структура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В состав управления лесных отношений входят следующие структурные подразделения: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охраны и защиты лесов;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использования и воспроизводства лесов;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государственной экспертизы</w:t>
      </w:r>
      <w:r w:rsidRPr="00A43C0D">
        <w:rPr>
          <w:rFonts w:ascii="PT Astra Serif" w:hAnsi="PT Astra Serif"/>
          <w:bCs/>
          <w:noProof/>
          <w:sz w:val="28"/>
          <w:szCs w:val="28"/>
        </w:rPr>
        <w:t xml:space="preserve"> </w:t>
      </w:r>
      <w:r w:rsidRPr="00A43C0D">
        <w:rPr>
          <w:rFonts w:ascii="PT Astra Serif" w:hAnsi="PT Astra Serif"/>
          <w:bCs/>
          <w:sz w:val="28"/>
          <w:szCs w:val="28"/>
        </w:rPr>
        <w:t>проектов освоения лесов</w:t>
      </w:r>
      <w:r w:rsidRPr="00A43C0D">
        <w:rPr>
          <w:rFonts w:ascii="PT Astra Serif" w:hAnsi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лесного реестра и учета лесных ресурсов;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земель лесного фонда;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 xml:space="preserve">- отдел </w:t>
      </w:r>
      <w:r w:rsidRPr="00A43C0D">
        <w:rPr>
          <w:rFonts w:ascii="PT Astra Serif" w:hAnsi="PT Astra Serif"/>
          <w:sz w:val="28"/>
          <w:szCs w:val="28"/>
        </w:rPr>
        <w:t>федерального государственного лесного надзора, федерального государственного пожарного надзора в лесах</w:t>
      </w:r>
      <w:r w:rsidRPr="00A43C0D">
        <w:rPr>
          <w:rFonts w:ascii="PT Astra Serif" w:hAnsi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Ямальское лесничество;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Таркосалинское лесничество;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Ноябрьское лесничество;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Надымское лесничество;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отдел Красноселькупское лесничество;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  <w:lang w:eastAsia="ru-RU"/>
        </w:rPr>
        <w:t>- сектор экономической оценки лесных ресурсов.</w:t>
      </w:r>
    </w:p>
    <w:p w:rsidR="00C7195E" w:rsidRPr="00A43C0D" w:rsidRDefault="00C7195E" w:rsidP="00C7195E">
      <w:pPr>
        <w:widowControl w:val="0"/>
        <w:adjustRightInd w:val="0"/>
        <w:ind w:firstLine="540"/>
        <w:jc w:val="center"/>
        <w:rPr>
          <w:rFonts w:ascii="PT Astra Serif" w:eastAsia="Times New Roman" w:hAnsi="PT Astra Serif"/>
          <w:sz w:val="28"/>
          <w:szCs w:val="28"/>
          <w:lang w:val="x-none" w:eastAsia="x-none"/>
        </w:rPr>
      </w:pPr>
    </w:p>
    <w:p w:rsidR="00C7195E" w:rsidRPr="00A43C0D" w:rsidRDefault="00C7195E" w:rsidP="00C7195E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IV</w:t>
      </w:r>
      <w:r w:rsidRPr="00A43C0D">
        <w:rPr>
          <w:rFonts w:ascii="PT Astra Serif" w:hAnsi="PT Astra Serif"/>
          <w:b/>
          <w:bCs/>
          <w:sz w:val="28"/>
          <w:szCs w:val="28"/>
        </w:rPr>
        <w:t>. Функции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4.1. Управление 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в соответствии с возложенными на него основными задачами 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осуществляет следующие государственные функции:</w:t>
      </w:r>
    </w:p>
    <w:p w:rsidR="00C7195E" w:rsidRPr="00A43C0D" w:rsidRDefault="00C7195E" w:rsidP="00C7195E">
      <w:pPr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4.1.1. обеспечение реализации полномочия автономного округа по владению, пользованию, распоряжению лесными участками, находящимися в собственности автономного округа;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4.1.2. обеспечение подготовки решений об отнесении лесов к лесам, расположенным в лесопарковых зонах, лесам, расположенным в зеленых зонах;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. определение функциональных зон в лесопарковых зонах, в которых расположены леса, установление и изменение площади и границ земель, на которых расположены леса, указанные в </w:t>
      </w:r>
      <w:hyperlink r:id="rId4" w:history="1">
        <w:r w:rsidRPr="00A43C0D">
          <w:rPr>
            <w:rFonts w:ascii="PT Astra Serif" w:eastAsia="Times New Roman" w:hAnsi="PT Astra Serif"/>
            <w:noProof/>
            <w:sz w:val="28"/>
            <w:szCs w:val="28"/>
            <w:lang w:val="x-none" w:eastAsia="x-none"/>
          </w:rPr>
          <w:t>пунктах 3</w:t>
        </w:r>
      </w:hyperlink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 и </w:t>
      </w:r>
      <w:hyperlink r:id="rId5" w:history="1">
        <w:r w:rsidRPr="00A43C0D">
          <w:rPr>
            <w:rFonts w:ascii="PT Astra Serif" w:eastAsia="Times New Roman" w:hAnsi="PT Astra Serif"/>
            <w:noProof/>
            <w:sz w:val="28"/>
            <w:szCs w:val="28"/>
            <w:lang w:val="x-none" w:eastAsia="x-none"/>
          </w:rPr>
          <w:t>4 части 1 статьи 114</w:t>
        </w:r>
      </w:hyperlink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 Лесного кодекса Российской Федерации;</w:t>
      </w:r>
    </w:p>
    <w:p w:rsidR="00C7195E" w:rsidRPr="00A43C0D" w:rsidRDefault="00C7195E" w:rsidP="00C7195E">
      <w:pPr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4.1.4. 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обеспечение установления ставок платы за единицу объема лесных ресурсов и ставок платы за единицу площади лесного участка, находящегося в собственности автономного округа, в целях его аренды;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4.1.5. обеспечение установления ставок платы за единицу объема древесины, заготавливаемой на землях, находящихся в собственности автономного округа;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4.1.6. обеспечение утверждения порядка и нормативов заготовки гражданами древесины для собственных нужд, за исключением заготовки гражданами древесины для собственных нужд, осуществляемой на землях особо охраняемых природных территорий федерального значения;</w:t>
      </w:r>
    </w:p>
    <w:p w:rsidR="00C7195E" w:rsidRPr="00A43C0D" w:rsidRDefault="00C7195E" w:rsidP="00C7195E">
      <w:pPr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7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 обеспечение установления порядка заготовки гражданами пищевых лесных ресурсов и сбора лекарственных растений для собственных нужд;</w:t>
      </w:r>
    </w:p>
    <w:p w:rsidR="00C7195E" w:rsidRPr="00A43C0D" w:rsidRDefault="00C7195E" w:rsidP="00C7195E">
      <w:pPr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8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 обеспечение установления порядка заготовки и сбора гражданами недревесных лесных ресурсов для собственных нужд;</w:t>
      </w:r>
    </w:p>
    <w:p w:rsidR="00C7195E" w:rsidRPr="00A43C0D" w:rsidRDefault="00C7195E" w:rsidP="00C7195E">
      <w:pPr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lastRenderedPageBreak/>
        <w:t>4.1.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9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. установление коэффициента для определения расходов на обеспечение проведения мероприятий по охране, защите, воспроизводству лесов, применяемого при расчете платы по договору купли-продажи лесных насаждений, заключаемому с субъектами малого и среднего предпринимательства в соответствии с </w:t>
      </w:r>
      <w:hyperlink r:id="rId6" w:history="1">
        <w:r w:rsidRPr="00A43C0D">
          <w:rPr>
            <w:rFonts w:ascii="PT Astra Serif" w:eastAsia="Times New Roman" w:hAnsi="PT Astra Serif"/>
            <w:noProof/>
            <w:sz w:val="28"/>
            <w:szCs w:val="28"/>
            <w:lang w:val="x-none" w:eastAsia="x-none"/>
          </w:rPr>
          <w:t>частью 4 статьи 29.1</w:t>
        </w:r>
      </w:hyperlink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 Лесного кодекса Российской Федерации;</w:t>
      </w:r>
    </w:p>
    <w:p w:rsidR="00C7195E" w:rsidRPr="00A43C0D" w:rsidRDefault="00C7195E" w:rsidP="00C7195E">
      <w:pPr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10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 обеспечение установления для граждан ставок платы по договору купли-продажи лесных насаждений для собственных нужд, за исключением ставок платы по договору купли-продажи лесных насаждений, расположенных на землях особо охраняемых природных территорий федерального значения;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11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. </w:t>
      </w:r>
      <w:r w:rsidRPr="00FC23D3">
        <w:rPr>
          <w:rFonts w:ascii="PT Astra Serif" w:eastAsia="Times New Roman" w:hAnsi="PT Astra Serif"/>
          <w:noProof/>
          <w:sz w:val="28"/>
          <w:szCs w:val="28"/>
          <w:lang w:eastAsia="x-none"/>
        </w:rPr>
        <w:t>организация осуществления мер пожарной безопасности в лесах, расположенных на землях особо охраняемых природных территорий регионального значения и на земельных участках, находящихся в собственности автономного округа, а также тушения лесных пожаров в лесах, расположенных на землях особо охраняемых природных территорий регионального значения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4.1.1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2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. осуществление учета древесины, заготовленной гражданами для собственных нужд в лесах, расположенных на землях лесного фонда, а также в лесах, расположенных на лесных участках, находящихся в собственности автономного округа, в том числе на землях особо охраняемых природных территорий регионального значения;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4.1.1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 разработка и утверждение лесного плана автономного округа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, разработка и утверждение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</w:t>
      </w: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лесохозяйственных регламентов;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noProof/>
          <w:sz w:val="28"/>
          <w:szCs w:val="28"/>
        </w:rPr>
        <w:t>4.1.1</w:t>
      </w:r>
      <w:r>
        <w:rPr>
          <w:rFonts w:ascii="PT Astra Serif" w:hAnsi="PT Astra Serif"/>
          <w:noProof/>
          <w:sz w:val="28"/>
          <w:szCs w:val="28"/>
        </w:rPr>
        <w:t>4</w:t>
      </w:r>
      <w:r w:rsidRPr="00A43C0D">
        <w:rPr>
          <w:rFonts w:ascii="PT Astra Serif" w:hAnsi="PT Astra Serif"/>
          <w:noProof/>
          <w:sz w:val="28"/>
          <w:szCs w:val="28"/>
        </w:rPr>
        <w:t xml:space="preserve">. </w:t>
      </w:r>
      <w:r w:rsidRPr="00FC23D3">
        <w:rPr>
          <w:rFonts w:ascii="PT Astra Serif" w:hAnsi="PT Astra Serif" w:cs="PT Astra Serif"/>
          <w:sz w:val="28"/>
          <w:szCs w:val="28"/>
          <w:lang w:eastAsia="ru-RU"/>
        </w:rPr>
        <w:t>осуществление на землях лесного фонда охраны лесов (в том числе осуществления мер пожарной безопасности и тушения лесных пожаров,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пожаров), защиты лесов (за исключением лесозащитного районирования и государственного лесопатологического мониторинга), воспроизводства лесов (за исключением лесосеменного районирования, формирования федерального фонда семян лесных растений и государственного мониторинга воспроизводства лесов), лесоразведения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; 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noProof/>
          <w:sz w:val="28"/>
          <w:szCs w:val="28"/>
        </w:rPr>
      </w:pPr>
      <w:r w:rsidRPr="00A43C0D">
        <w:rPr>
          <w:rFonts w:ascii="PT Astra Serif" w:hAnsi="PT Astra Serif"/>
          <w:noProof/>
          <w:sz w:val="28"/>
          <w:szCs w:val="28"/>
        </w:rPr>
        <w:t>4.1.</w:t>
      </w:r>
      <w:r>
        <w:rPr>
          <w:rFonts w:ascii="PT Astra Serif" w:hAnsi="PT Astra Serif"/>
          <w:noProof/>
          <w:sz w:val="28"/>
          <w:szCs w:val="28"/>
        </w:rPr>
        <w:t>15</w:t>
      </w:r>
      <w:r w:rsidRPr="00A43C0D">
        <w:rPr>
          <w:rFonts w:ascii="PT Astra Serif" w:hAnsi="PT Astra Serif"/>
          <w:noProof/>
          <w:sz w:val="28"/>
          <w:szCs w:val="28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ведение государственного лесного реестра в отношении лесов, расположенных в границах территории автономного округа</w:t>
      </w:r>
      <w:r>
        <w:rPr>
          <w:rFonts w:ascii="PT Astra Serif" w:hAnsi="PT Astra Serif" w:cs="PT Astra Serif"/>
          <w:sz w:val="28"/>
          <w:szCs w:val="28"/>
          <w:lang w:eastAsia="ru-RU"/>
        </w:rPr>
        <w:t>, внесение в него изменений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noProof/>
          <w:sz w:val="28"/>
          <w:szCs w:val="28"/>
        </w:rPr>
        <w:t>4.1.</w:t>
      </w:r>
      <w:r>
        <w:rPr>
          <w:rFonts w:ascii="PT Astra Serif" w:hAnsi="PT Astra Serif"/>
          <w:noProof/>
          <w:sz w:val="28"/>
          <w:szCs w:val="28"/>
        </w:rPr>
        <w:t>16</w:t>
      </w:r>
      <w:r w:rsidRPr="00A43C0D">
        <w:rPr>
          <w:rFonts w:ascii="PT Astra Serif" w:hAnsi="PT Astra Serif"/>
          <w:noProof/>
          <w:sz w:val="28"/>
          <w:szCs w:val="28"/>
        </w:rPr>
        <w:t xml:space="preserve">. </w:t>
      </w:r>
      <w:r w:rsidRPr="00FC23D3">
        <w:rPr>
          <w:rFonts w:ascii="PT Astra Serif" w:hAnsi="PT Astra Serif" w:cs="PT Astra Serif"/>
          <w:sz w:val="28"/>
          <w:szCs w:val="28"/>
          <w:lang w:eastAsia="ru-RU"/>
        </w:rPr>
        <w:t xml:space="preserve">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за исключением случаев, предусмотренных </w:t>
      </w:r>
      <w:hyperlink r:id="rId7" w:history="1">
        <w:r w:rsidRPr="00FC23D3">
          <w:rPr>
            <w:rStyle w:val="a3"/>
            <w:rFonts w:ascii="PT Astra Serif" w:hAnsi="PT Astra Serif" w:cs="PT Astra Serif"/>
            <w:sz w:val="28"/>
            <w:szCs w:val="28"/>
            <w:lang w:eastAsia="ru-RU"/>
          </w:rPr>
          <w:t>пунктами 36</w:t>
        </w:r>
      </w:hyperlink>
      <w:r w:rsidRPr="00FC23D3">
        <w:rPr>
          <w:rFonts w:ascii="PT Astra Serif" w:hAnsi="PT Astra Serif" w:cs="PT Astra Serif"/>
          <w:sz w:val="28"/>
          <w:szCs w:val="28"/>
          <w:lang w:eastAsia="ru-RU"/>
        </w:rPr>
        <w:t xml:space="preserve"> и </w:t>
      </w:r>
      <w:hyperlink r:id="rId8" w:history="1">
        <w:r w:rsidRPr="00FC23D3">
          <w:rPr>
            <w:rStyle w:val="a3"/>
            <w:rFonts w:ascii="PT Astra Serif" w:hAnsi="PT Astra Serif" w:cs="PT Astra Serif"/>
            <w:sz w:val="28"/>
            <w:szCs w:val="28"/>
            <w:lang w:eastAsia="ru-RU"/>
          </w:rPr>
          <w:t>37 статьи 81</w:t>
        </w:r>
      </w:hyperlink>
      <w:r w:rsidRPr="00FC23D3">
        <w:rPr>
          <w:rFonts w:ascii="PT Astra Serif" w:hAnsi="PT Astra Serif" w:cs="PT Astra Serif"/>
          <w:sz w:val="28"/>
          <w:szCs w:val="28"/>
          <w:lang w:eastAsia="ru-RU"/>
        </w:rPr>
        <w:t xml:space="preserve"> Лесного кодекса Российской Федерации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4.1.</w:t>
      </w:r>
      <w:r>
        <w:rPr>
          <w:rFonts w:ascii="PT Astra Serif" w:hAnsi="PT Astra Serif" w:cs="PT Astra Serif"/>
          <w:sz w:val="28"/>
          <w:szCs w:val="28"/>
          <w:lang w:eastAsia="ru-RU"/>
        </w:rPr>
        <w:t>17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. осуществление на землях лесного фонда федерального государственного пожарного надзора в лесах, за исключением случаев, предусмотренных </w:t>
      </w:r>
      <w:hyperlink r:id="rId9" w:history="1">
        <w:r w:rsidRPr="00A43C0D">
          <w:rPr>
            <w:rFonts w:ascii="PT Astra Serif" w:hAnsi="PT Astra Serif" w:cs="PT Astra Serif"/>
            <w:sz w:val="28"/>
            <w:szCs w:val="28"/>
            <w:lang w:eastAsia="ru-RU"/>
          </w:rPr>
          <w:t>пунктами 36</w:t>
        </w:r>
      </w:hyperlink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 и </w:t>
      </w:r>
      <w:hyperlink r:id="rId10" w:history="1">
        <w:r w:rsidRPr="00A43C0D">
          <w:rPr>
            <w:rFonts w:ascii="PT Astra Serif" w:hAnsi="PT Astra Serif" w:cs="PT Astra Serif"/>
            <w:sz w:val="28"/>
            <w:szCs w:val="28"/>
            <w:lang w:eastAsia="ru-RU"/>
          </w:rPr>
          <w:t>37 статьи 81</w:t>
        </w:r>
      </w:hyperlink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 Лесного кодекса Российской Федерации;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4.1.</w:t>
      </w:r>
      <w:r>
        <w:rPr>
          <w:rFonts w:ascii="PT Astra Serif" w:hAnsi="PT Astra Serif" w:cs="PT Astra Serif"/>
          <w:sz w:val="28"/>
          <w:szCs w:val="28"/>
          <w:lang w:eastAsia="ru-RU"/>
        </w:rPr>
        <w:t>18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. проведение на землях лесного фонда лесоустройства, за исключением случаев, предусмотренных </w:t>
      </w:r>
      <w:hyperlink r:id="rId11" w:history="1">
        <w:r w:rsidRPr="00A43C0D">
          <w:rPr>
            <w:rFonts w:ascii="PT Astra Serif" w:hAnsi="PT Astra Serif" w:cs="PT Astra Serif"/>
            <w:sz w:val="28"/>
            <w:szCs w:val="28"/>
            <w:lang w:eastAsia="ru-RU"/>
          </w:rPr>
          <w:t>пунктами 1</w:t>
        </w:r>
      </w:hyperlink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 и </w:t>
      </w:r>
      <w:hyperlink r:id="rId12" w:history="1">
        <w:r w:rsidRPr="00A43C0D">
          <w:rPr>
            <w:rFonts w:ascii="PT Astra Serif" w:hAnsi="PT Astra Serif" w:cs="PT Astra Serif"/>
            <w:sz w:val="28"/>
            <w:szCs w:val="28"/>
            <w:lang w:eastAsia="ru-RU"/>
          </w:rPr>
          <w:t>2 части 1 статьи 68</w:t>
        </w:r>
      </w:hyperlink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 Лесного кодекса Российской Федерации;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noProof/>
          <w:sz w:val="28"/>
          <w:szCs w:val="28"/>
        </w:rPr>
        <w:lastRenderedPageBreak/>
        <w:t>4.1.</w:t>
      </w:r>
      <w:r>
        <w:rPr>
          <w:rFonts w:ascii="PT Astra Serif" w:hAnsi="PT Astra Serif"/>
          <w:noProof/>
          <w:sz w:val="28"/>
          <w:szCs w:val="28"/>
        </w:rPr>
        <w:t>19</w:t>
      </w:r>
      <w:r w:rsidRPr="00A43C0D">
        <w:rPr>
          <w:rFonts w:ascii="PT Astra Serif" w:hAnsi="PT Astra Serif"/>
          <w:noProof/>
          <w:sz w:val="28"/>
          <w:szCs w:val="28"/>
        </w:rPr>
        <w:t xml:space="preserve">. </w:t>
      </w:r>
      <w:r w:rsidRPr="00FC23D3">
        <w:rPr>
          <w:rFonts w:ascii="PT Astra Serif" w:hAnsi="PT Astra Serif" w:cs="PT Astra Serif"/>
          <w:sz w:val="28"/>
          <w:szCs w:val="28"/>
          <w:lang w:eastAsia="ru-RU"/>
        </w:rPr>
        <w:t>установление перечня должностных лиц, осуществляющих федеральный государственный лесной надзор (лесную охрану), и перечня должностных лиц, осуществляющих федеральный государственный пожарный надзор в лесах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4.1.2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0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предоставление информации в единую государственную автоматизированную систему учета древесины и сделок с ней;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4.1.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2</w:t>
      </w:r>
      <w:r>
        <w:rPr>
          <w:rFonts w:ascii="PT Astra Serif" w:eastAsia="Times New Roman" w:hAnsi="PT Astra Serif"/>
          <w:sz w:val="28"/>
          <w:szCs w:val="28"/>
          <w:lang w:eastAsia="x-none"/>
        </w:rPr>
        <w:t>1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. образование земельных участков из состава земель лесного фонда при разделе, объединении, перераспределении земельных участков или выделе из земельных участков, в том числе подготовка схемы расположения земельного участка или земельных участков на кадастровом плане территории;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4.1.2</w:t>
      </w:r>
      <w:r>
        <w:rPr>
          <w:rFonts w:ascii="PT Astra Serif" w:hAnsi="PT Astra Serif"/>
          <w:sz w:val="28"/>
          <w:szCs w:val="28"/>
        </w:rPr>
        <w:t>2</w:t>
      </w:r>
      <w:r w:rsidRPr="00A43C0D">
        <w:rPr>
          <w:rFonts w:ascii="PT Astra Serif" w:hAnsi="PT Astra Serif"/>
          <w:sz w:val="28"/>
          <w:szCs w:val="28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согласование схемы расположения земельного участка на кадастровом плане территории;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4.1.2</w:t>
      </w:r>
      <w:r>
        <w:rPr>
          <w:rFonts w:ascii="PT Astra Serif" w:hAnsi="PT Astra Serif" w:cs="PT Astra Serif"/>
          <w:sz w:val="28"/>
          <w:szCs w:val="28"/>
          <w:lang w:eastAsia="ru-RU"/>
        </w:rPr>
        <w:t>3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. рассмотрение в пределах своей компетенции проектов схем территориального планирования субъектов Российской Федерации, имеющих общую границу с автономным округом, схем территориального планирования муниципальных районов, генеральных планов поселений, генеральных планов городских округов в автономном округе и подготовка заключения о согласовании либо об отказе в их согласовании;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4.1.24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. установление, изменение границы лесопаркового зеленого пояса на территории автономного округа;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</w:rPr>
        <w:t>4.1.</w:t>
      </w:r>
      <w:r>
        <w:rPr>
          <w:rFonts w:ascii="PT Astra Serif" w:hAnsi="PT Astra Serif"/>
          <w:sz w:val="28"/>
          <w:szCs w:val="28"/>
        </w:rPr>
        <w:t>25</w:t>
      </w:r>
      <w:r w:rsidRPr="00A43C0D">
        <w:rPr>
          <w:rFonts w:ascii="PT Astra Serif" w:hAnsi="PT Astra Serif"/>
          <w:sz w:val="28"/>
          <w:szCs w:val="28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разработка, утверждение проекта рекультивации земель и рекультивация земель:</w:t>
      </w:r>
    </w:p>
    <w:p w:rsidR="00C7195E" w:rsidRPr="00A43C0D" w:rsidRDefault="00C7195E" w:rsidP="00C7195E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- в отношении земель и земельных участков лесного фонда, находящихся в государственной собственности, которые не предоставлены гражданам или юридическим лицам, в случае, если лица, деятельность которых привела к деградации земель, не являются правообладателями земельных участков и у департамента отсутствует информация о таких лицах;</w:t>
      </w:r>
    </w:p>
    <w:p w:rsidR="00C7195E" w:rsidRPr="00A43C0D" w:rsidRDefault="00C7195E" w:rsidP="00C7195E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- в отношении земель и земельных участков лесного фонда, находящихся в государственной собственности и предоставленных гражданам или юридическим лицам, в случае ухудшения качества земель в результате воздействия природных явлений при условии, что арендаторами, землепользователями, землевладельцами принимались меры по охране земель в соответствии с земельным законодательством;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</w:rPr>
        <w:t>4.1.</w:t>
      </w:r>
      <w:r>
        <w:rPr>
          <w:rFonts w:ascii="PT Astra Serif" w:hAnsi="PT Astra Serif"/>
          <w:sz w:val="28"/>
          <w:szCs w:val="28"/>
        </w:rPr>
        <w:t>26</w:t>
      </w:r>
      <w:r w:rsidRPr="00A43C0D">
        <w:rPr>
          <w:rFonts w:ascii="PT Astra Serif" w:hAnsi="PT Astra Serif"/>
          <w:sz w:val="28"/>
          <w:szCs w:val="28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разработка, утверждение проекта консервации земель, консервация земель: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- в отношении земель и земельных участков лесного фонда, находящихся в государственной собственности, которые не предоставлены гражданам или юридическим лицам, в случае, если лица, деятельность которых привела к деградации земель, не являются правообладателями земельных участков и у департамента отсутствует информация о таких лицах;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 xml:space="preserve">- в отношении земель и земельных участков лесного фонда, находящихся в государственной собственности и предоставленных гражданам или юридическим лицам, в случае ухудшения качества земель в результате воздействия природных явлений при условии, что арендаторами, землепользователями, землевладельцами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lastRenderedPageBreak/>
        <w:t>принимались меры по охране земель в соответствии с земельным законодательством;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4.1.</w:t>
      </w:r>
      <w:r>
        <w:rPr>
          <w:rFonts w:ascii="PT Astra Serif" w:eastAsia="Times New Roman" w:hAnsi="PT Astra Serif"/>
          <w:sz w:val="28"/>
          <w:szCs w:val="28"/>
          <w:lang w:eastAsia="x-none"/>
        </w:rPr>
        <w:t>27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. определение перечня должностных лиц, уполномоченных составлять протоколы об административных правонарушениях, предусмотренных </w:t>
      </w:r>
      <w:hyperlink r:id="rId13" w:history="1">
        <w:r w:rsidRPr="00A43C0D">
          <w:rPr>
            <w:rFonts w:ascii="PT Astra Serif" w:eastAsia="Times New Roman" w:hAnsi="PT Astra Serif"/>
            <w:sz w:val="28"/>
            <w:szCs w:val="28"/>
            <w:lang w:val="x-none" w:eastAsia="x-none"/>
          </w:rPr>
          <w:t>Кодексом</w:t>
        </w:r>
      </w:hyperlink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 Российской Федерации об административных правонарушениях;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</w:rPr>
        <w:t>4.1.</w:t>
      </w:r>
      <w:r>
        <w:rPr>
          <w:rFonts w:ascii="PT Astra Serif" w:hAnsi="PT Astra Serif"/>
          <w:sz w:val="28"/>
          <w:szCs w:val="28"/>
        </w:rPr>
        <w:t>28</w:t>
      </w:r>
      <w:r w:rsidRPr="00A43C0D">
        <w:rPr>
          <w:rFonts w:ascii="PT Astra Serif" w:hAnsi="PT Astra Serif"/>
          <w:sz w:val="28"/>
          <w:szCs w:val="28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согласование документации по планировке территории, подготовленной применительно к землям лесного фонда и к особо охраняемым природным территориям регионального значения;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sz w:val="28"/>
          <w:szCs w:val="28"/>
        </w:rPr>
        <w:t>4.1.</w:t>
      </w:r>
      <w:r>
        <w:rPr>
          <w:rFonts w:ascii="PT Astra Serif" w:hAnsi="PT Astra Serif"/>
          <w:sz w:val="28"/>
          <w:szCs w:val="28"/>
        </w:rPr>
        <w:t>29</w:t>
      </w:r>
      <w:r w:rsidRPr="00A43C0D">
        <w:rPr>
          <w:rFonts w:ascii="PT Astra Serif" w:hAnsi="PT Astra Serif"/>
          <w:sz w:val="28"/>
          <w:szCs w:val="28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определение земель и земельных участков, требующих искусственного или комбинированного лесовосстановления или лесоразведения;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color w:val="000000"/>
          <w:sz w:val="28"/>
          <w:szCs w:val="28"/>
          <w:lang w:eastAsia="ru-RU"/>
        </w:rPr>
        <w:t>4.1.3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0</w:t>
      </w:r>
      <w:r w:rsidRPr="00A43C0D">
        <w:rPr>
          <w:rFonts w:ascii="PT Astra Serif" w:hAnsi="PT Astra Serif"/>
          <w:color w:val="000000"/>
          <w:sz w:val="28"/>
          <w:szCs w:val="28"/>
          <w:lang w:eastAsia="ru-RU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учет земель, предназначенных для лесоразведения, в составе земель лесного фонда;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/>
          <w:color w:val="000000"/>
          <w:sz w:val="28"/>
          <w:szCs w:val="28"/>
          <w:lang w:eastAsia="ru-RU"/>
        </w:rPr>
        <w:t>4.1.3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1</w:t>
      </w:r>
      <w:r w:rsidRPr="00A43C0D">
        <w:rPr>
          <w:rFonts w:ascii="PT Astra Serif" w:hAnsi="PT Astra Serif"/>
          <w:color w:val="000000"/>
          <w:sz w:val="28"/>
          <w:szCs w:val="28"/>
          <w:lang w:eastAsia="ru-RU"/>
        </w:rPr>
        <w:t xml:space="preserve">. 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обследование земель в составе земель лесного фонда, предназначенных для искусственного или комбинированного лесовосстановления или лесоразведения;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4.1.</w:t>
      </w:r>
      <w:r>
        <w:rPr>
          <w:rFonts w:ascii="PT Astra Serif" w:hAnsi="PT Astra Serif" w:cs="PT Astra Serif"/>
          <w:sz w:val="28"/>
          <w:szCs w:val="28"/>
          <w:lang w:eastAsia="ru-RU"/>
        </w:rPr>
        <w:t>32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. размещение информации о землях, предназначенных для искусственного или комбинированного лесовосстановления или лесоразведения на официальном сайте департамента;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</w:t>
      </w:r>
      <w:r>
        <w:rPr>
          <w:rFonts w:ascii="PT Astra Serif" w:hAnsi="PT Astra Serif" w:cs="PT Astra Serif"/>
          <w:sz w:val="28"/>
          <w:szCs w:val="28"/>
          <w:lang w:eastAsia="ru-RU"/>
        </w:rPr>
        <w:t>.33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. проведение инвентаризации выполненных мероприятий по искусственному и комбинированному лесовосстановлению;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4.1.</w:t>
      </w:r>
      <w:r>
        <w:rPr>
          <w:rFonts w:ascii="PT Astra Serif" w:hAnsi="PT Astra Serif" w:cs="PT Astra Serif"/>
          <w:sz w:val="28"/>
          <w:szCs w:val="28"/>
          <w:lang w:eastAsia="ru-RU"/>
        </w:rPr>
        <w:t>34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. отнесение земель, предназначенных для лесовосстановления, к землям, на которых расположены леса;</w:t>
      </w:r>
    </w:p>
    <w:p w:rsidR="00C7195E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A43C0D">
        <w:rPr>
          <w:rFonts w:ascii="PT Astra Serif" w:hAnsi="PT Astra Serif" w:cs="PT Astra Serif"/>
          <w:sz w:val="28"/>
          <w:szCs w:val="28"/>
          <w:lang w:eastAsia="ru-RU"/>
        </w:rPr>
        <w:t>4.1.</w:t>
      </w:r>
      <w:r>
        <w:rPr>
          <w:rFonts w:ascii="PT Astra Serif" w:hAnsi="PT Astra Serif" w:cs="PT Astra Serif"/>
          <w:sz w:val="28"/>
          <w:szCs w:val="28"/>
          <w:lang w:eastAsia="ru-RU"/>
        </w:rPr>
        <w:t>35</w:t>
      </w:r>
      <w:r w:rsidRPr="00A43C0D">
        <w:rPr>
          <w:rFonts w:ascii="PT Astra Serif" w:hAnsi="PT Astra Serif" w:cs="PT Astra Serif"/>
          <w:sz w:val="28"/>
          <w:szCs w:val="28"/>
          <w:lang w:eastAsia="ru-RU"/>
        </w:rPr>
        <w:t>. согласование проектов лесоразведения, лесовосстановления;</w:t>
      </w:r>
    </w:p>
    <w:p w:rsidR="00C7195E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4.1.36. реализация регионального проекта «Сохранение лесов»;</w:t>
      </w:r>
    </w:p>
    <w:p w:rsidR="00C7195E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 xml:space="preserve">4.1.37. </w:t>
      </w:r>
      <w:r w:rsidRPr="00157BA0">
        <w:rPr>
          <w:rFonts w:ascii="PT Astra Serif" w:hAnsi="PT Astra Serif" w:cs="PT Astra Serif"/>
          <w:sz w:val="28"/>
          <w:szCs w:val="28"/>
          <w:lang w:eastAsia="ru-RU"/>
        </w:rPr>
        <w:t>согласование документации по планировке территории, подготовленной применительно к землям лесного фонда и к особо охраняемым природным территориям регионального значения</w:t>
      </w:r>
      <w:r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 xml:space="preserve">4.1.38. </w:t>
      </w:r>
      <w:r w:rsidRPr="00157BA0">
        <w:rPr>
          <w:rFonts w:ascii="PT Astra Serif" w:hAnsi="PT Astra Serif" w:cs="PT Astra Serif"/>
          <w:sz w:val="28"/>
          <w:szCs w:val="28"/>
          <w:lang w:eastAsia="ru-RU"/>
        </w:rPr>
        <w:t>подготовка доклада об осуществлении государственного контроля (надзора) в установленной сфере деятельности, об эффективности такого контроля.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4.2. В целях реализации государственных функций в области лесных отношений, управление осуществляет: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4.2.1. разработку, согласование и представление на рассмотрение в установленном порядке проектов правовых актов автономного округа в установленной сфере деятельности, обеспечение их реализации в пределах своих полномочий;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4.2.2. проведение мониторинга правового пространства, систематизацию и инвентаризацию правовых актов автономного округа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4.2.3. разработку и реализацию научных, научно-технических и инновационных программ и проектов, финансируемых за счет средств окружного бюджета,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4.2.4.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4.2.5. организацию контроля за выполнением исполнительными органами </w:t>
      </w:r>
      <w:r w:rsidRPr="00A43C0D">
        <w:rPr>
          <w:rFonts w:ascii="PT Astra Serif" w:hAnsi="PT Astra Serif"/>
          <w:sz w:val="28"/>
          <w:szCs w:val="28"/>
        </w:rPr>
        <w:lastRenderedPageBreak/>
        <w:t>государственной власти автономного округа, органами местного самоуправления в автономном округе федерального законодательства, поручений Президента Российской Федерации и Правительства Российской Федерации, законов и иных правовых актов автономного округа, а также решений и поручений Губернатора автономного округа и Правительства автономного округа в пределах своей компетенции;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4.2.6. обобщение практики применения федерального законодательства и законодательства автономного округа, проведение анализа и разработку предложений по совершенствованию государственного управления и реализации государственной политики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4.2.7. 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4.2.8. 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4.2.9. участие в реализации федеральных документов стратегического планирования. Разработка и реализация документов стратегического планирования автономного округа, а также ведомственных целевых программ автономного округа в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4.2.10. размещение информации о деятельности департамента и управления лесных отношений в установленной сфере деятельности в сети Интернет, на официальном сайте департамента, средствах массовой информации;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4.2.11. участие в подготовке замечаний и предложений к проектам федеральных законов, относящихся к установленной сфере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4.2.12. обеспечение своевременного и полного рассмотрения обращений граждан, принятие по ним решений и направление ответов заявителям в установленный федеральным законодательством и законодательством автономного округа срок;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4.2.13. представление в соответствующие федеральные органы исполнительной власти отчетов об осуществлении переданных полномочий, о расходовании предоставленных из федерального бюджета субвенций, о достижении целевых прогнозных показателей в случае их установления, о нормативных правовых актах, принятых органами государственной власти автономного округа, по вопросам переданных ему полномочий;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 xml:space="preserve">4.2.14. </w:t>
      </w:r>
      <w:r w:rsidRPr="00A43C0D">
        <w:rPr>
          <w:rFonts w:ascii="PT Astra Serif" w:hAnsi="PT Astra Serif"/>
          <w:sz w:val="28"/>
          <w:szCs w:val="28"/>
        </w:rPr>
        <w:t>оказание гражданам бесплатной юридической помощи в виде правового консультирования в устной и письменной форме по вопросам, относящимся к компетенции департамента, в порядке, установленном законодательством Российской Федерации для рассмотрения обращений граждан;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  <w:lang w:val="x-none"/>
        </w:rPr>
      </w:pPr>
      <w:r w:rsidRPr="00A43C0D">
        <w:rPr>
          <w:rFonts w:ascii="PT Astra Serif" w:hAnsi="PT Astra Serif"/>
          <w:sz w:val="28"/>
          <w:szCs w:val="28"/>
        </w:rPr>
        <w:t>4</w:t>
      </w:r>
      <w:r w:rsidRPr="00A43C0D">
        <w:rPr>
          <w:rFonts w:ascii="PT Astra Serif" w:hAnsi="PT Astra Serif"/>
          <w:sz w:val="28"/>
          <w:szCs w:val="28"/>
          <w:lang w:val="x-none"/>
        </w:rPr>
        <w:t>.2.1</w:t>
      </w:r>
      <w:r w:rsidRPr="00A43C0D">
        <w:rPr>
          <w:rFonts w:ascii="PT Astra Serif" w:hAnsi="PT Astra Serif"/>
          <w:sz w:val="28"/>
          <w:szCs w:val="28"/>
        </w:rPr>
        <w:t>5</w:t>
      </w:r>
      <w:r w:rsidRPr="00A43C0D">
        <w:rPr>
          <w:rFonts w:ascii="PT Astra Serif" w:hAnsi="PT Astra Serif"/>
          <w:sz w:val="28"/>
          <w:szCs w:val="28"/>
          <w:lang w:val="x-none"/>
        </w:rPr>
        <w:t xml:space="preserve"> участие в разработке и реализации региональных программ по организации лесопользования, охране, защите и воспроизводству лесов Ямало-Ненецкого автономного округа;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684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4.2.16. подготовка и представление в установленном порядке доклада о результатах и основных направлениях деятельности департамента, как субъекта </w:t>
      </w:r>
      <w:r w:rsidRPr="00A43C0D">
        <w:rPr>
          <w:rFonts w:ascii="PT Astra Serif" w:hAnsi="PT Astra Serif"/>
          <w:sz w:val="28"/>
          <w:szCs w:val="28"/>
        </w:rPr>
        <w:lastRenderedPageBreak/>
        <w:t>бюджетного планирования;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4.2.17. участие в реализации промышленной политики в автономном округе в установленной сфере деятельности;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4.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2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.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18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. ины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е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 функци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и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автономного округа и Правительства автономного округа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.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4.2.19. размещение информации о деятельности управления в занимаемых помещениях и в иных отведенных для этих целей местах;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4.2.20. подготовку писем, запросов, обращений в адрес предприятий, муниципальных образований, граждан по вопросам лесных отношений на территории автономного округа в части полномочий отдела;</w:t>
      </w:r>
    </w:p>
    <w:p w:rsidR="00C7195E" w:rsidRPr="00A43C0D" w:rsidRDefault="00C7195E" w:rsidP="00C7195E">
      <w:pPr>
        <w:widowControl w:val="0"/>
        <w:ind w:firstLine="720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4.2.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21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. планирование и осуществление закупок товаров, работ, услуг для обеспечения государственных нужд автономного округа;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4.2.22. координаци</w:t>
      </w:r>
      <w:r>
        <w:rPr>
          <w:rFonts w:ascii="PT Astra Serif" w:hAnsi="PT Astra Serif"/>
          <w:sz w:val="28"/>
          <w:szCs w:val="28"/>
        </w:rPr>
        <w:t>ю</w:t>
      </w:r>
      <w:r w:rsidRPr="00A43C0D">
        <w:rPr>
          <w:rFonts w:ascii="PT Astra Serif" w:hAnsi="PT Astra Serif"/>
          <w:sz w:val="28"/>
          <w:szCs w:val="28"/>
        </w:rPr>
        <w:t xml:space="preserve"> и контроль за деятельностью </w:t>
      </w:r>
      <w:r>
        <w:rPr>
          <w:rFonts w:ascii="PT Astra Serif" w:hAnsi="PT Astra Serif"/>
          <w:sz w:val="28"/>
          <w:szCs w:val="28"/>
        </w:rPr>
        <w:t>Окружного автономного учреждения «Леса Ямала»</w:t>
      </w:r>
      <w:r w:rsidRPr="00A43C0D">
        <w:rPr>
          <w:rFonts w:ascii="PT Astra Serif" w:hAnsi="PT Astra Serif"/>
          <w:sz w:val="28"/>
          <w:szCs w:val="28"/>
        </w:rPr>
        <w:t xml:space="preserve"> (ОАУ Леса Ямала) по утверждению ежегодного плана работы, государственного задания и показателей деятельности, а также отчетов о деятельности;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4.2.23. обеспечение доступа к информации о деятельности управления;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4.2.2</w:t>
      </w:r>
      <w:r>
        <w:rPr>
          <w:rFonts w:ascii="PT Astra Serif" w:hAnsi="PT Astra Serif"/>
          <w:sz w:val="28"/>
          <w:szCs w:val="28"/>
        </w:rPr>
        <w:t>4</w:t>
      </w:r>
      <w:r w:rsidRPr="00A43C0D">
        <w:rPr>
          <w:rFonts w:ascii="PT Astra Serif" w:hAnsi="PT Astra Serif"/>
          <w:sz w:val="28"/>
          <w:szCs w:val="28"/>
        </w:rPr>
        <w:t>. администрирование неналоговых доходов федерального бюджета в части арендных платежей;</w:t>
      </w:r>
    </w:p>
    <w:p w:rsidR="00C7195E" w:rsidRDefault="00C7195E" w:rsidP="00C7195E">
      <w:pPr>
        <w:widowControl w:val="0"/>
        <w:ind w:firstLine="709"/>
        <w:jc w:val="both"/>
        <w:rPr>
          <w:rFonts w:ascii="PT Astra Serif" w:hAnsi="PT Astra Serif"/>
          <w:sz w:val="28"/>
          <w:szCs w:val="28"/>
          <w:lang w:eastAsia="x-none"/>
        </w:rPr>
      </w:pPr>
      <w:r w:rsidRPr="00A43C0D">
        <w:rPr>
          <w:rFonts w:ascii="PT Astra Serif" w:hAnsi="PT Astra Serif"/>
          <w:sz w:val="28"/>
          <w:szCs w:val="28"/>
          <w:lang w:eastAsia="x-none"/>
        </w:rPr>
        <w:t>4.2.2</w:t>
      </w:r>
      <w:r>
        <w:rPr>
          <w:rFonts w:ascii="PT Astra Serif" w:hAnsi="PT Astra Serif"/>
          <w:sz w:val="28"/>
          <w:szCs w:val="28"/>
          <w:lang w:eastAsia="x-none"/>
        </w:rPr>
        <w:t>5</w:t>
      </w:r>
      <w:r w:rsidRPr="00A43C0D">
        <w:rPr>
          <w:rFonts w:ascii="PT Astra Serif" w:hAnsi="PT Astra Serif"/>
          <w:sz w:val="28"/>
          <w:szCs w:val="28"/>
          <w:lang w:eastAsia="x-none"/>
        </w:rPr>
        <w:t xml:space="preserve">. </w:t>
      </w:r>
      <w:r>
        <w:rPr>
          <w:rFonts w:ascii="PT Astra Serif" w:hAnsi="PT Astra Serif"/>
          <w:sz w:val="28"/>
          <w:szCs w:val="28"/>
          <w:lang w:eastAsia="x-none"/>
        </w:rPr>
        <w:t xml:space="preserve">разработку и утверждение планов тушения лесных пожаров в отношении лесов, </w:t>
      </w:r>
      <w:r w:rsidRPr="003601F7">
        <w:rPr>
          <w:rFonts w:ascii="PT Astra Serif" w:hAnsi="PT Astra Serif"/>
          <w:sz w:val="28"/>
          <w:szCs w:val="28"/>
          <w:lang w:eastAsia="x-none"/>
        </w:rPr>
        <w:t xml:space="preserve">расположенных на землях, находящихся в собственности </w:t>
      </w:r>
      <w:r>
        <w:rPr>
          <w:rFonts w:ascii="PT Astra Serif" w:hAnsi="PT Astra Serif"/>
          <w:sz w:val="28"/>
          <w:szCs w:val="28"/>
          <w:lang w:eastAsia="x-none"/>
        </w:rPr>
        <w:t>Ямало-Ненецкого автономного округа</w:t>
      </w:r>
      <w:r w:rsidRPr="00A43C0D">
        <w:rPr>
          <w:rFonts w:ascii="PT Astra Serif" w:hAnsi="PT Astra Serif"/>
          <w:sz w:val="28"/>
          <w:szCs w:val="28"/>
          <w:lang w:eastAsia="x-none"/>
        </w:rPr>
        <w:t>;</w:t>
      </w:r>
    </w:p>
    <w:p w:rsidR="00C7195E" w:rsidRPr="00157BA0" w:rsidRDefault="00C7195E" w:rsidP="00C7195E">
      <w:pPr>
        <w:widowControl w:val="0"/>
        <w:ind w:firstLine="709"/>
        <w:jc w:val="both"/>
        <w:rPr>
          <w:rFonts w:ascii="PT Astra Serif" w:hAnsi="PT Astra Serif"/>
          <w:sz w:val="28"/>
          <w:szCs w:val="28"/>
          <w:lang w:eastAsia="x-none"/>
        </w:rPr>
      </w:pPr>
      <w:r>
        <w:rPr>
          <w:rFonts w:ascii="PT Astra Serif" w:hAnsi="PT Astra Serif"/>
          <w:sz w:val="28"/>
          <w:szCs w:val="28"/>
          <w:lang w:eastAsia="x-none"/>
        </w:rPr>
        <w:t>4.2.26.</w:t>
      </w:r>
      <w:r w:rsidRPr="00157BA0">
        <w:rPr>
          <w:rFonts w:ascii="PT Astra Serif" w:hAnsi="PT Astra Serif"/>
          <w:sz w:val="28"/>
          <w:szCs w:val="28"/>
          <w:lang w:eastAsia="x-none"/>
        </w:rPr>
        <w:t xml:space="preserve"> разработку и утверждение планов тушения лесных пожаров в отношении лесов, расположенных на землях лесного фонда</w:t>
      </w:r>
    </w:p>
    <w:p w:rsidR="00C7195E" w:rsidRPr="00157BA0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>4.2.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2</w:t>
      </w:r>
      <w:r>
        <w:rPr>
          <w:rFonts w:ascii="PT Astra Serif" w:eastAsia="Times New Roman" w:hAnsi="PT Astra Serif"/>
          <w:sz w:val="28"/>
          <w:szCs w:val="28"/>
          <w:lang w:eastAsia="x-none"/>
        </w:rPr>
        <w:t>7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.</w:t>
      </w:r>
      <w:r w:rsidRPr="00A43C0D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 осуществление государственного учета лесных участков</w:t>
      </w:r>
      <w:r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 в составе земель лесного фонда</w:t>
      </w:r>
      <w:r>
        <w:rPr>
          <w:rFonts w:ascii="PT Astra Serif" w:eastAsia="Times New Roman" w:hAnsi="PT Astra Serif"/>
          <w:sz w:val="28"/>
          <w:szCs w:val="28"/>
          <w:lang w:eastAsia="x-none"/>
        </w:rPr>
        <w:t>.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</w:p>
    <w:p w:rsidR="00C7195E" w:rsidRPr="00A43C0D" w:rsidRDefault="00C7195E" w:rsidP="00C7195E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V</w:t>
      </w:r>
      <w:r w:rsidRPr="00A43C0D">
        <w:rPr>
          <w:rFonts w:ascii="PT Astra Serif" w:hAnsi="PT Astra Serif"/>
          <w:b/>
          <w:bCs/>
          <w:sz w:val="28"/>
          <w:szCs w:val="28"/>
        </w:rPr>
        <w:t>. Государственные услуги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Управление предоставляет следующие государственные услуги: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5.1. предоставление лесных участков, расположенных в границах земель лесного фонда, в постоянное (бессрочное) пользование;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5.2. </w:t>
      </w:r>
      <w:r w:rsidRPr="00A43C0D">
        <w:rPr>
          <w:rFonts w:ascii="PT Astra Serif" w:hAnsi="PT Astra Serif" w:cs="PT Astra Serif"/>
          <w:color w:val="000000"/>
          <w:sz w:val="28"/>
          <w:szCs w:val="28"/>
          <w:lang w:eastAsia="ru-RU"/>
        </w:rPr>
        <w:t>подготовка, организация и проведение аукционов на право заключения договоров купли-продажи лесных насаждений</w:t>
      </w:r>
      <w:r w:rsidRPr="00A43C0D">
        <w:rPr>
          <w:rFonts w:ascii="PT Astra Serif" w:hAnsi="PT Astra Serif"/>
          <w:sz w:val="28"/>
          <w:szCs w:val="28"/>
        </w:rPr>
        <w:t>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5.3. </w:t>
      </w:r>
      <w:r w:rsidRPr="00A43C0D">
        <w:rPr>
          <w:rFonts w:ascii="PT Astra Serif" w:hAnsi="PT Astra Serif" w:cs="PT Astra Serif"/>
          <w:color w:val="000000"/>
          <w:sz w:val="28"/>
          <w:szCs w:val="28"/>
          <w:lang w:eastAsia="ru-RU"/>
        </w:rPr>
        <w:t>подготовка, организация и проведение торгов на право заключения договоров аренды лесных участков, находящихся в государственной или муниципальной собственности</w:t>
      </w:r>
      <w:r w:rsidRPr="00A43C0D">
        <w:rPr>
          <w:rFonts w:ascii="PT Astra Serif" w:hAnsi="PT Astra Serif"/>
          <w:sz w:val="28"/>
          <w:szCs w:val="28"/>
        </w:rPr>
        <w:t>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5.4. заключение договоров купли-продажи лесных насаждений, расположенных на землях лесного фонда;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5.5. </w:t>
      </w:r>
      <w:r w:rsidRPr="00A43C0D">
        <w:rPr>
          <w:rFonts w:ascii="PT Astra Serif" w:hAnsi="PT Astra Serif" w:cs="PT Astra Serif"/>
          <w:color w:val="000000"/>
          <w:sz w:val="28"/>
          <w:szCs w:val="28"/>
          <w:lang w:eastAsia="ru-RU"/>
        </w:rPr>
        <w:t xml:space="preserve">согласование выбранных земель для проведения работ по лесовосстановлению или лесоразведению на основании заявлений лиц, осуществляющих рубку лесных насаждений, и лиц, обратившихся с ходатайством или заявлением об изменении целевого назначения лесного участка, о намерении </w:t>
      </w:r>
      <w:r w:rsidRPr="00A43C0D">
        <w:rPr>
          <w:rFonts w:ascii="PT Astra Serif" w:hAnsi="PT Astra Serif" w:cs="PT Astra Serif"/>
          <w:color w:val="000000"/>
          <w:sz w:val="28"/>
          <w:szCs w:val="28"/>
          <w:lang w:eastAsia="ru-RU"/>
        </w:rPr>
        <w:lastRenderedPageBreak/>
        <w:t>провести работы по лесовосстановлению или лесоразведению;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5.6. предоставление лесных участков, расположенных в границах земель лесного фонда, в аренду;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5.7. </w:t>
      </w:r>
      <w:r w:rsidRPr="00A43C0D">
        <w:rPr>
          <w:rFonts w:ascii="PT Astra Serif" w:eastAsia="Times New Roman" w:hAnsi="PT Astra Serif"/>
          <w:sz w:val="28"/>
          <w:szCs w:val="28"/>
          <w:lang w:eastAsia="x-none"/>
        </w:rPr>
        <w:t>выдача разрешений на использование лесов в целях осуществления геологического изучения недр на землях лесного фонда без предоставления лесного участка, установления сервитута, если выполнение работ в указанных целях не влечет за собой проведение рубок лесных насаждений или строительство объектов капитального строительства</w:t>
      </w:r>
      <w:r w:rsidRPr="00A43C0D">
        <w:rPr>
          <w:rFonts w:ascii="PT Astra Serif" w:hAnsi="PT Astra Serif"/>
          <w:sz w:val="28"/>
          <w:szCs w:val="28"/>
        </w:rPr>
        <w:t>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5.8. проведение государственной экспертизы проектов освоения лесов;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bCs/>
          <w:sz w:val="28"/>
          <w:szCs w:val="28"/>
          <w:lang w:eastAsia="ru-RU"/>
        </w:rPr>
        <w:t>5.9. с</w:t>
      </w:r>
      <w:r w:rsidRPr="00A43C0D">
        <w:rPr>
          <w:rFonts w:ascii="PT Astra Serif" w:eastAsia="Times New Roman" w:hAnsi="PT Astra Serif" w:cs="PT Astra Serif"/>
          <w:bCs/>
          <w:color w:val="000000"/>
          <w:sz w:val="28"/>
          <w:szCs w:val="28"/>
          <w:lang w:eastAsia="ru-RU"/>
        </w:rPr>
        <w:t>огласование проекта рекультивации земель в отношении земель, относящихся к категориям земель лесного фонда, до его утверждения, за исключением случаев подготовки проекта рекультивации в составе проектной документации на строительство, реконструкцию объекта капитального строительства и случаев, установленных федеральными законами, при которых проект рекультивации земель подлежит государственной экологической экспертизе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 xml:space="preserve">5.10. </w:t>
      </w:r>
      <w:r w:rsidRPr="00A43C0D">
        <w:rPr>
          <w:rFonts w:ascii="PT Astra Serif" w:hAnsi="PT Astra Serif" w:cs="PT Astra Serif"/>
          <w:bCs/>
          <w:color w:val="000000"/>
          <w:sz w:val="28"/>
          <w:szCs w:val="28"/>
        </w:rPr>
        <w:t>с</w:t>
      </w:r>
      <w:r w:rsidRPr="00A43C0D">
        <w:rPr>
          <w:rFonts w:ascii="PT Astra Serif" w:hAnsi="PT Astra Serif" w:cs="PT Astra Serif"/>
          <w:bCs/>
          <w:color w:val="000000"/>
          <w:sz w:val="28"/>
          <w:szCs w:val="28"/>
          <w:lang w:eastAsia="ru-RU"/>
        </w:rPr>
        <w:t>огласование проекта консервации земель до его утверждения в отношении земель, относящихся к категориям земель лесного фонда;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5.11. предоставление выписки из государственного лесного реестра;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sz w:val="28"/>
          <w:szCs w:val="28"/>
        </w:rPr>
        <w:t>5.12. принятие решения об утверждении схемы расположения земельного участка или земельных участков из состава земель лесного фонда на кадастровом плане территории;</w:t>
      </w:r>
    </w:p>
    <w:p w:rsidR="00C7195E" w:rsidRDefault="00C7195E" w:rsidP="00C7195E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5.13. прием лесных деклараций и отчетов об использовании лесов от граждан, юридических лиц, осуществляющих использование лесов;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5.14. </w:t>
      </w:r>
      <w:r w:rsidRPr="00EB559F">
        <w:rPr>
          <w:rFonts w:ascii="PT Astra Serif" w:hAnsi="PT Astra Serif"/>
          <w:bCs/>
          <w:sz w:val="28"/>
          <w:szCs w:val="28"/>
          <w:lang w:val="x-none"/>
        </w:rPr>
        <w:t>прием отчетов об охране</w:t>
      </w:r>
      <w:r w:rsidRPr="00EB559F">
        <w:rPr>
          <w:rFonts w:ascii="PT Astra Serif" w:hAnsi="PT Astra Serif"/>
          <w:bCs/>
          <w:sz w:val="28"/>
          <w:szCs w:val="28"/>
        </w:rPr>
        <w:t xml:space="preserve"> лесов от пожаров</w:t>
      </w:r>
      <w:r w:rsidRPr="00EB559F">
        <w:rPr>
          <w:rFonts w:ascii="PT Astra Serif" w:hAnsi="PT Astra Serif"/>
          <w:bCs/>
          <w:sz w:val="28"/>
          <w:szCs w:val="28"/>
          <w:lang w:val="x-none"/>
        </w:rPr>
        <w:t xml:space="preserve">, </w:t>
      </w:r>
      <w:r w:rsidRPr="00EB559F">
        <w:rPr>
          <w:rFonts w:ascii="PT Astra Serif" w:hAnsi="PT Astra Serif"/>
          <w:bCs/>
          <w:sz w:val="28"/>
          <w:szCs w:val="28"/>
        </w:rPr>
        <w:t xml:space="preserve">о </w:t>
      </w:r>
      <w:r w:rsidRPr="00EB559F">
        <w:rPr>
          <w:rFonts w:ascii="PT Astra Serif" w:hAnsi="PT Astra Serif"/>
          <w:bCs/>
          <w:sz w:val="28"/>
          <w:szCs w:val="28"/>
          <w:lang w:val="x-none"/>
        </w:rPr>
        <w:t>защите</w:t>
      </w:r>
      <w:r w:rsidRPr="00EB559F">
        <w:rPr>
          <w:rFonts w:ascii="PT Astra Serif" w:hAnsi="PT Astra Serif"/>
          <w:bCs/>
          <w:sz w:val="28"/>
          <w:szCs w:val="28"/>
        </w:rPr>
        <w:t xml:space="preserve"> лесов</w:t>
      </w:r>
      <w:r w:rsidRPr="00EB559F">
        <w:rPr>
          <w:rFonts w:ascii="PT Astra Serif" w:hAnsi="PT Astra Serif"/>
          <w:bCs/>
          <w:sz w:val="28"/>
          <w:szCs w:val="28"/>
          <w:lang w:val="x-none"/>
        </w:rPr>
        <w:t xml:space="preserve">, </w:t>
      </w:r>
      <w:r w:rsidRPr="00EB559F">
        <w:rPr>
          <w:rFonts w:ascii="PT Astra Serif" w:hAnsi="PT Astra Serif"/>
          <w:bCs/>
          <w:sz w:val="28"/>
          <w:szCs w:val="28"/>
        </w:rPr>
        <w:t xml:space="preserve">об охране лесов от загрязнения и иного негативного воздействия, о </w:t>
      </w:r>
      <w:r w:rsidRPr="00EB559F">
        <w:rPr>
          <w:rFonts w:ascii="PT Astra Serif" w:hAnsi="PT Astra Serif"/>
          <w:bCs/>
          <w:sz w:val="28"/>
          <w:szCs w:val="28"/>
          <w:lang w:val="x-none"/>
        </w:rPr>
        <w:t>воспроизводстве лесов</w:t>
      </w:r>
      <w:r w:rsidRPr="00EB559F">
        <w:rPr>
          <w:rFonts w:ascii="PT Astra Serif" w:hAnsi="PT Astra Serif"/>
          <w:bCs/>
          <w:sz w:val="28"/>
          <w:szCs w:val="28"/>
        </w:rPr>
        <w:t xml:space="preserve"> и</w:t>
      </w:r>
      <w:r w:rsidRPr="00EB559F">
        <w:rPr>
          <w:rFonts w:ascii="PT Astra Serif" w:hAnsi="PT Astra Serif"/>
          <w:bCs/>
          <w:sz w:val="28"/>
          <w:szCs w:val="28"/>
          <w:lang w:val="x-none"/>
        </w:rPr>
        <w:t xml:space="preserve"> лесоразведении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5.1</w:t>
      </w:r>
      <w:r>
        <w:rPr>
          <w:rFonts w:ascii="PT Astra Serif" w:hAnsi="PT Astra Serif"/>
          <w:bCs/>
          <w:sz w:val="28"/>
          <w:szCs w:val="28"/>
        </w:rPr>
        <w:t>5</w:t>
      </w:r>
      <w:r w:rsidRPr="00A43C0D">
        <w:rPr>
          <w:rFonts w:ascii="PT Astra Serif" w:hAnsi="PT Astra Serif"/>
          <w:bCs/>
          <w:sz w:val="28"/>
          <w:szCs w:val="28"/>
        </w:rPr>
        <w:t>. принятие решения о прекращении права постоянного (бессрочного) пользования лесным участком в границах земель лесного фонда;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5.1</w:t>
      </w:r>
      <w:r>
        <w:rPr>
          <w:rFonts w:ascii="PT Astra Serif" w:hAnsi="PT Astra Serif"/>
          <w:bCs/>
          <w:sz w:val="28"/>
          <w:szCs w:val="28"/>
        </w:rPr>
        <w:t>6</w:t>
      </w:r>
      <w:r w:rsidRPr="00A43C0D">
        <w:rPr>
          <w:rFonts w:ascii="PT Astra Serif" w:hAnsi="PT Astra Serif"/>
          <w:bCs/>
          <w:sz w:val="28"/>
          <w:szCs w:val="28"/>
        </w:rPr>
        <w:t xml:space="preserve">. </w:t>
      </w:r>
      <w:r w:rsidRPr="00A43C0D">
        <w:rPr>
          <w:rFonts w:ascii="PT Astra Serif" w:hAnsi="PT Astra Serif"/>
          <w:color w:val="000000"/>
          <w:sz w:val="28"/>
          <w:szCs w:val="28"/>
        </w:rPr>
        <w:t>у</w:t>
      </w:r>
      <w:r w:rsidRPr="00A43C0D">
        <w:rPr>
          <w:rFonts w:ascii="PT Astra Serif" w:hAnsi="PT Astra Serif"/>
          <w:sz w:val="28"/>
          <w:szCs w:val="28"/>
        </w:rPr>
        <w:t>становление сервитутов, публичных сервитутов в отношении лесных участков, расположенных в границах земель лесного фонда</w:t>
      </w:r>
      <w:r w:rsidRPr="00A43C0D">
        <w:rPr>
          <w:rFonts w:ascii="PT Astra Serif" w:hAnsi="PT Astra Serif"/>
          <w:bCs/>
          <w:sz w:val="28"/>
          <w:szCs w:val="28"/>
        </w:rPr>
        <w:t>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5.1</w:t>
      </w:r>
      <w:r>
        <w:rPr>
          <w:rFonts w:ascii="PT Astra Serif" w:hAnsi="PT Astra Serif"/>
          <w:bCs/>
          <w:sz w:val="28"/>
          <w:szCs w:val="28"/>
        </w:rPr>
        <w:t>7</w:t>
      </w:r>
      <w:r w:rsidRPr="00A43C0D">
        <w:rPr>
          <w:rFonts w:ascii="PT Astra Serif" w:hAnsi="PT Astra Serif"/>
          <w:bCs/>
          <w:sz w:val="28"/>
          <w:szCs w:val="28"/>
        </w:rPr>
        <w:t>. принятие решения о предварительном согласовании предоставления земельных участков в границах земель лесного фонда;</w:t>
      </w:r>
    </w:p>
    <w:p w:rsidR="00C7195E" w:rsidRPr="00A43C0D" w:rsidRDefault="00C7195E" w:rsidP="00C7195E">
      <w:pPr>
        <w:widowControl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5.1</w:t>
      </w:r>
      <w:r>
        <w:rPr>
          <w:rFonts w:ascii="PT Astra Serif" w:hAnsi="PT Astra Serif"/>
          <w:bCs/>
          <w:sz w:val="28"/>
          <w:szCs w:val="28"/>
        </w:rPr>
        <w:t>8</w:t>
      </w:r>
      <w:r w:rsidRPr="00A43C0D">
        <w:rPr>
          <w:rFonts w:ascii="PT Astra Serif" w:hAnsi="PT Astra Serif"/>
          <w:bCs/>
          <w:sz w:val="28"/>
          <w:szCs w:val="28"/>
        </w:rPr>
        <w:t>. предоставление в границах земель лесного фонда лесных участков в безвозмездное пользование;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3C0D">
        <w:rPr>
          <w:rFonts w:ascii="PT Astra Serif" w:hAnsi="PT Astra Serif"/>
          <w:bCs/>
          <w:sz w:val="28"/>
          <w:szCs w:val="28"/>
        </w:rPr>
        <w:t>5.1</w:t>
      </w:r>
      <w:r>
        <w:rPr>
          <w:rFonts w:ascii="PT Astra Serif" w:hAnsi="PT Astra Serif"/>
          <w:bCs/>
          <w:sz w:val="28"/>
          <w:szCs w:val="28"/>
        </w:rPr>
        <w:t>9</w:t>
      </w:r>
      <w:r w:rsidRPr="00A43C0D">
        <w:rPr>
          <w:rFonts w:ascii="PT Astra Serif" w:hAnsi="PT Astra Serif"/>
          <w:bCs/>
          <w:sz w:val="28"/>
          <w:szCs w:val="28"/>
        </w:rPr>
        <w:t xml:space="preserve">. </w:t>
      </w:r>
      <w:r w:rsidRPr="00A43C0D">
        <w:rPr>
          <w:rFonts w:ascii="PT Astra Serif" w:hAnsi="PT Astra Serif"/>
          <w:sz w:val="28"/>
          <w:szCs w:val="28"/>
        </w:rPr>
        <w:t>проектирование лесных участков на землях лесного фонда;</w:t>
      </w:r>
    </w:p>
    <w:p w:rsidR="00C7195E" w:rsidRPr="00A43C0D" w:rsidRDefault="00C7195E" w:rsidP="00C7195E">
      <w:pPr>
        <w:tabs>
          <w:tab w:val="left" w:pos="1134"/>
        </w:tabs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5.</w:t>
      </w:r>
      <w:r>
        <w:rPr>
          <w:rFonts w:ascii="PT Astra Serif" w:eastAsia="Times New Roman" w:hAnsi="PT Astra Serif"/>
          <w:sz w:val="28"/>
          <w:szCs w:val="28"/>
          <w:lang w:eastAsia="ru-RU"/>
        </w:rPr>
        <w:t>20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. выдача разрешений на использование лесного участка в составе земель лесного фонда без предоставления и установления сервитута в целях проведения текущего и капитального ремонта линейного объекта;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5.2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. принятие решения об установлении публичного сервитута в отношении лесных участков, расположенных в границах земель лесного фонда, для их использования в целях, предусмотренных статьей 39.37 Земельного кодекса Российской Федерации, для размещения инженерных сооружений регионального значения, устройства пересечений автомобильных дорог или железнодорожных путей с автомобильными дорогами регионального или межмуниципального 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значения или для устройства примыканий автомобильных дорог к автомобильным дорогам регионального или межмуниципального значения, размещения автомобильных дорог регионального или межмуниципального значения в туннелях;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5.2</w:t>
      </w:r>
      <w:r>
        <w:rPr>
          <w:rFonts w:ascii="PT Astra Serif" w:eastAsia="Times New Roman" w:hAnsi="PT Astra Serif"/>
          <w:sz w:val="28"/>
          <w:szCs w:val="28"/>
          <w:lang w:eastAsia="ru-RU"/>
        </w:rPr>
        <w:t>2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. представление лицам, осуществляющим рубку лесных насаждений, и лицам, обратившимся с ходатайством или заявлением об изменении целевого назначения лесного участка, информации о возможности и местах приобретения сеянцев с закрытой корневой системой для создания лесных культур;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5.2</w:t>
      </w:r>
      <w:r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. принятие решения о проведении работ по лесовосстановлению или лесоразведению на земельном участке на основании заявлений лиц, осуществляющих строительство зданий, строений, сооружений в границах лесопарковых зеленых поясов либо ходатайствующих об изменении границ лесопарковых зеленых поясов, в том числе в целях перевода земель лесного фонда, включенных в состав лесопарковых зеленых поясов, в земли иных категорий.</w:t>
      </w:r>
    </w:p>
    <w:p w:rsidR="00C7195E" w:rsidRPr="00A43C0D" w:rsidRDefault="00C7195E" w:rsidP="00C7195E">
      <w:pPr>
        <w:widowControl w:val="0"/>
        <w:jc w:val="both"/>
        <w:rPr>
          <w:rFonts w:ascii="PT Astra Serif" w:hAnsi="PT Astra Serif"/>
          <w:bCs/>
          <w:sz w:val="28"/>
          <w:szCs w:val="28"/>
        </w:rPr>
      </w:pPr>
    </w:p>
    <w:p w:rsidR="00C7195E" w:rsidRDefault="00C7195E" w:rsidP="00C7195E">
      <w:pPr>
        <w:widowControl w:val="0"/>
        <w:ind w:right="-5"/>
        <w:jc w:val="center"/>
        <w:rPr>
          <w:rFonts w:ascii="PT Astra Serif" w:eastAsia="Times New Roman" w:hAnsi="PT Astra Serif"/>
          <w:b/>
          <w:bCs/>
          <w:sz w:val="28"/>
          <w:szCs w:val="28"/>
          <w:lang w:eastAsia="x-none"/>
        </w:rPr>
      </w:pPr>
      <w:r w:rsidRPr="00A43C0D">
        <w:rPr>
          <w:rFonts w:ascii="PT Astra Serif" w:eastAsia="Times New Roman" w:hAnsi="PT Astra Serif"/>
          <w:b/>
          <w:bCs/>
          <w:sz w:val="28"/>
          <w:szCs w:val="28"/>
          <w:lang w:val="en-US" w:eastAsia="x-none"/>
        </w:rPr>
        <w:t>VI</w:t>
      </w:r>
      <w:r w:rsidRPr="00A43C0D">
        <w:rPr>
          <w:rFonts w:ascii="PT Astra Serif" w:eastAsia="Times New Roman" w:hAnsi="PT Astra Serif"/>
          <w:b/>
          <w:bCs/>
          <w:sz w:val="28"/>
          <w:szCs w:val="28"/>
          <w:lang w:val="x-none" w:eastAsia="x-none"/>
        </w:rPr>
        <w:t>. Права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Управление лесных отношений в целях реализации полномочий в установленной сфере деятельности имеет право: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6.1. готовить и предоставлять директору департамента информацию, материалы, предложения по вопросам, относящимся к сфере деятельности управления; 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6.2. запрашивать и получать в установленном порядке информацию и материалы, необходимые для осуществления (предоставления) государственных функций (услуг), возложенных на департамент в установленной сфере деятельности, а также пользоваться в установленном порядке банками данных Правительства автономного округа, иных исполнительных органов государственной власти автономного округа; 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6.3. получать доступ в информационно-телекоммуникационные сети, создаваемые и эксплуатируемые за счет средств окружного бюджета, а также пользоваться в установленном порядке государственными, муниципальными и </w:t>
      </w:r>
      <w:proofErr w:type="gramStart"/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иными информационными системами</w:t>
      </w:r>
      <w:proofErr w:type="gramEnd"/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 и информационно-телекоммуникационными сетями; 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6.4. привлекать, в том числе на платной основе, по поручению директора департамента в установленном порядке юридические, аудиторские, консультационные, научные и иные организации, ученых и специалистов в целях реализации установленных функций, предоставления государственных услуг;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>6.5. реализовывать иные права в установленных сферах деятельности, если такие права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правовыми актами Губернатора автономного округа и Правительства автономного округа.</w:t>
      </w:r>
    </w:p>
    <w:p w:rsidR="00C7195E" w:rsidRPr="00A43C0D" w:rsidRDefault="00C7195E" w:rsidP="00C7195E">
      <w:pPr>
        <w:widowControl w:val="0"/>
        <w:ind w:right="43"/>
        <w:rPr>
          <w:rFonts w:ascii="PT Astra Serif" w:hAnsi="PT Astra Serif"/>
          <w:sz w:val="28"/>
          <w:szCs w:val="28"/>
        </w:rPr>
      </w:pPr>
    </w:p>
    <w:p w:rsidR="00C7195E" w:rsidRPr="00A43C0D" w:rsidRDefault="00C7195E" w:rsidP="00C7195E">
      <w:pPr>
        <w:widowControl w:val="0"/>
        <w:ind w:right="43"/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VII</w:t>
      </w:r>
      <w:r w:rsidRPr="00A43C0D">
        <w:rPr>
          <w:rFonts w:ascii="PT Astra Serif" w:hAnsi="PT Astra Serif"/>
          <w:b/>
          <w:bCs/>
          <w:sz w:val="28"/>
          <w:szCs w:val="28"/>
        </w:rPr>
        <w:t>. Взаимоотношения и связь с другими структурными подразделениями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 функциональными обязанностями управление осуществляет взаимодействие со всеми структурными подразделениями 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департамента.</w:t>
      </w:r>
    </w:p>
    <w:p w:rsidR="00C7195E" w:rsidRPr="00A43C0D" w:rsidRDefault="00C7195E" w:rsidP="00C7195E">
      <w:pPr>
        <w:widowControl w:val="0"/>
        <w:tabs>
          <w:tab w:val="left" w:pos="0"/>
        </w:tabs>
        <w:ind w:firstLine="720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A43C0D">
        <w:rPr>
          <w:rFonts w:ascii="PT Astra Serif" w:eastAsia="Times New Roman" w:hAnsi="PT Astra Serif"/>
          <w:bCs/>
          <w:sz w:val="28"/>
          <w:szCs w:val="28"/>
          <w:lang w:val="x-none" w:eastAsia="x-none"/>
        </w:rPr>
        <w:tab/>
      </w:r>
    </w:p>
    <w:p w:rsidR="00C7195E" w:rsidRDefault="00C7195E" w:rsidP="00C7195E">
      <w:pPr>
        <w:widowControl w:val="0"/>
        <w:ind w:right="43"/>
        <w:jc w:val="center"/>
        <w:rPr>
          <w:rFonts w:ascii="PT Astra Serif" w:hAnsi="PT Astra Serif"/>
          <w:b/>
          <w:bCs/>
          <w:sz w:val="28"/>
          <w:szCs w:val="28"/>
        </w:rPr>
      </w:pPr>
      <w:r w:rsidRPr="00A43C0D">
        <w:rPr>
          <w:rFonts w:ascii="PT Astra Serif" w:hAnsi="PT Astra Serif"/>
          <w:b/>
          <w:bCs/>
          <w:sz w:val="28"/>
          <w:szCs w:val="28"/>
          <w:lang w:val="en-US"/>
        </w:rPr>
        <w:t>VIII</w:t>
      </w:r>
      <w:r w:rsidRPr="00A43C0D">
        <w:rPr>
          <w:rFonts w:ascii="PT Astra Serif" w:hAnsi="PT Astra Serif"/>
          <w:b/>
          <w:bCs/>
          <w:sz w:val="28"/>
          <w:szCs w:val="28"/>
        </w:rPr>
        <w:t>. Ответственность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8.1. Ответственность за надлежащее и своевременное выполнение управлением функций, предусмотренных настоящим положением, несет начальник управления.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8.2. На начальника управления лесных отношений возлагается персональная ответственность за: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8.2.1. организацию деятельности управления по выполнению задач и функций, возложенных на него;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8.2.2. организацию в управлении оперативной и качественной подготовки документов, ведение делопроизводства в соответствии с правилами и инструкциями; 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8.2.3. подбор на конкурсной основе, расстановку и деятельность государственных гражданских служащих управления;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8.2.4. соответствие законодательству визируемых (подписываемых) им проектов приказов, инструкций, положений, постановлений и других документов.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8.3. Государственные гражданские служащие и работники, замещающие должности, не являющиеся должностями государственной гражданской службы Ямало-Ненецкого автономного округа, управления не вправе разглашать сведения, ставшие им известными при исполнении должностных обязанностей.</w:t>
      </w:r>
    </w:p>
    <w:p w:rsidR="00C7195E" w:rsidRPr="00A43C0D" w:rsidRDefault="00C7195E" w:rsidP="00C7195E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eastAsia="ru-RU"/>
        </w:rPr>
      </w:pP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8.4. Ответственность государственных гражданских служащих и</w:t>
      </w:r>
      <w:r w:rsidRPr="00A43C0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A43C0D">
        <w:rPr>
          <w:rFonts w:ascii="PT Astra Serif" w:eastAsia="Times New Roman" w:hAnsi="PT Astra Serif"/>
          <w:noProof/>
          <w:sz w:val="28"/>
          <w:szCs w:val="28"/>
          <w:lang w:eastAsia="ru-RU"/>
        </w:rPr>
        <w:t>работников, замещающих должности, не являющиеся должностями государственной гражданской службы Ямало-Ненецкого автономного округа, управления устанавливается должностными регламентами и должностными инструкциями.</w:t>
      </w:r>
    </w:p>
    <w:p w:rsidR="003800DA" w:rsidRDefault="003800DA"/>
    <w:sectPr w:rsidR="003800DA" w:rsidSect="00C7195E">
      <w:pgSz w:w="11909" w:h="16834" w:code="9"/>
      <w:pgMar w:top="1134" w:right="567" w:bottom="1134" w:left="1418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95E"/>
    <w:rsid w:val="003800DA"/>
    <w:rsid w:val="00BD052D"/>
    <w:rsid w:val="00C7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6C317-6A11-41D6-A05E-6C086E72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95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19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754C2F71D4A4692B0DDD1734729EC15E0F41DC6F0E5D4047C88EEF1DAD49771B9C7AB675619E9442C3E9FDB0C75B9C6EBB0D0EX25AF" TargetMode="External"/><Relationship Id="rId13" Type="http://schemas.openxmlformats.org/officeDocument/2006/relationships/hyperlink" Target="consultantplus://offline/ref=730B5FF809938B3EE37C6BF7F0E47C1F8652F96738748B4D0DB23AD33A18v0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754C2F71D4A4692B0DDD1734729EC15E0F41DC6F0E5D4047C88EEF1DAD49771B9C7AB672619E9442C3E9FDB0C75B9C6EBB0D0EX25AF" TargetMode="External"/><Relationship Id="rId12" Type="http://schemas.openxmlformats.org/officeDocument/2006/relationships/hyperlink" Target="consultantplus://offline/ref=8582236B90FC6CDF7B71C2AFC1AAEAB169EB31DE7C3BEB9A2A0BF5953EF78D3E33DB9C87CE739E6916357E86B4DECF6082722674300E776BE4F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409077A636E770C44B252F18AA625A1E35DD2A8E280EDB236D90BC43B1003D9AF9210738WEWFM" TargetMode="External"/><Relationship Id="rId11" Type="http://schemas.openxmlformats.org/officeDocument/2006/relationships/hyperlink" Target="consultantplus://offline/ref=8582236B90FC6CDF7B71C2AFC1AAEAB169EB31DE7C3BEB9A2A0BF5953EF78D3E33DB9C87CE739E6911357E86B4DECF6082722674300E776BE4FAO" TargetMode="External"/><Relationship Id="rId5" Type="http://schemas.openxmlformats.org/officeDocument/2006/relationships/hyperlink" Target="consultantplus://offline/ref=DD54B440E203CC1E8A8688B1E852BA379C7F32B8E8B29F253754FED429AEAA0A3FC7C17CC7C9C93B6147871444CA51024D08447248A9e3LE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12099E40511DBE2D8FD3C4E54E57D5D89D8631D74E15832BDD7DE2F7B8F227156162247570D9F94E0026456D9339498012ADEDAG6EDO" TargetMode="External"/><Relationship Id="rId4" Type="http://schemas.openxmlformats.org/officeDocument/2006/relationships/hyperlink" Target="consultantplus://offline/ref=DD54B440E203CC1E8A8688B1E852BA379C7F32B8E8B29F253754FED429AEAA0A3FC7C17CC7C9C83B6147871444CA51024D08447248A9e3LEO" TargetMode="External"/><Relationship Id="rId9" Type="http://schemas.openxmlformats.org/officeDocument/2006/relationships/hyperlink" Target="consultantplus://offline/ref=912099E40511DBE2D8FD3C4E54E57D5D89D8631D74E15832BDD7DE2F7B8F227156162247500D9F94E0026456D9339498012ADEDAG6ED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3971</Words>
  <Characters>22638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2021-03-12T12:13:00Z</dcterms:created>
  <dcterms:modified xsi:type="dcterms:W3CDTF">2021-03-12T12:16:00Z</dcterms:modified>
</cp:coreProperties>
</file>